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085" w:rsidRPr="00564085" w:rsidRDefault="00564085" w:rsidP="00564085">
      <w:pPr>
        <w:jc w:val="center"/>
        <w:rPr>
          <w:b/>
        </w:rPr>
      </w:pPr>
      <w:r w:rsidRPr="00564085">
        <w:rPr>
          <w:b/>
        </w:rPr>
        <w:t xml:space="preserve">ПРЕДВАРИТЕЛЬНЫЕ РЕЗУЛЬТАТЫ ДИАГНОСТИКИ ГОТОВНОСТИ ОБУЧАЮЩИХСЯ 8-Х КЛАССОВ </w:t>
      </w:r>
      <w:r>
        <w:rPr>
          <w:b/>
        </w:rPr>
        <w:br/>
      </w:r>
      <w:r w:rsidRPr="00564085">
        <w:rPr>
          <w:b/>
        </w:rPr>
        <w:t xml:space="preserve">К ПРОФЕССИОНАЛЬНОМУ САМООПРЕДЕЛЕНИЮ </w:t>
      </w:r>
    </w:p>
    <w:p w:rsidR="00564085" w:rsidRPr="00564085" w:rsidRDefault="00564085" w:rsidP="00564085">
      <w:pPr>
        <w:autoSpaceDE w:val="0"/>
        <w:autoSpaceDN w:val="0"/>
        <w:adjustRightInd w:val="0"/>
        <w:jc w:val="center"/>
        <w:rPr>
          <w:b/>
        </w:rPr>
      </w:pPr>
    </w:p>
    <w:p w:rsidR="00564085" w:rsidRPr="00C56813" w:rsidRDefault="00564085" w:rsidP="00564085">
      <w:pPr>
        <w:jc w:val="center"/>
        <w:rPr>
          <w:b/>
        </w:rPr>
      </w:pPr>
      <w:r w:rsidRPr="00C56813">
        <w:rPr>
          <w:b/>
        </w:rPr>
        <w:t>Пояснительная записка</w:t>
      </w:r>
    </w:p>
    <w:p w:rsidR="00564085" w:rsidRPr="00C56813" w:rsidRDefault="00564085" w:rsidP="00564085"/>
    <w:p w:rsidR="00564085" w:rsidRPr="00C56813" w:rsidRDefault="00564085" w:rsidP="00564085">
      <w:pPr>
        <w:ind w:firstLine="709"/>
      </w:pPr>
      <w:r w:rsidRPr="00C56813">
        <w:t>Диагностика готовности обучающихся 8-х и 9-х классов к профессиональному самоопределению проводится в Пермском крае с 2017 года</w:t>
      </w:r>
      <w:r>
        <w:t>. В 2022 году диагностика готовности к профессиональному самоопределению проводилась в соответствии с Приказом МОН ПК</w:t>
      </w:r>
      <w:r w:rsidRPr="00564085">
        <w:t xml:space="preserve"> </w:t>
      </w:r>
      <w:r>
        <w:t xml:space="preserve">№ </w:t>
      </w:r>
      <w:r w:rsidRPr="00564085">
        <w:t>26-01-06-1126</w:t>
      </w:r>
      <w:r>
        <w:t xml:space="preserve"> от 09.11.2021 г. «</w:t>
      </w:r>
      <w:r w:rsidRPr="00564085">
        <w:t>Об утверждении календарного плана-графика проведения мероприятий региональной системы оценки качества образования на территории Пермского края на 2021-2022 учебный год</w:t>
      </w:r>
      <w:r>
        <w:t xml:space="preserve">», Письмом МОН ПК </w:t>
      </w:r>
      <w:r w:rsidRPr="004476C7">
        <w:t>№ 26-01-06-1126 от 09.11.2022 г.</w:t>
      </w:r>
      <w:r>
        <w:t xml:space="preserve"> «О проведении мониторинга»</w:t>
      </w:r>
      <w:r w:rsidRPr="00C56813">
        <w:t>.</w:t>
      </w:r>
    </w:p>
    <w:p w:rsidR="00564085" w:rsidRPr="00C56813" w:rsidRDefault="00564085" w:rsidP="00564085">
      <w:pPr>
        <w:ind w:firstLine="709"/>
      </w:pPr>
      <w:r w:rsidRPr="00C56813">
        <w:t>Цель</w:t>
      </w:r>
      <w:r>
        <w:t xml:space="preserve"> мероприятия:</w:t>
      </w:r>
      <w:r w:rsidRPr="00C56813">
        <w:t xml:space="preserve"> диагностика уровня информационной готовности обучающихся </w:t>
      </w:r>
      <w:r>
        <w:t>8</w:t>
      </w:r>
      <w:r w:rsidRPr="00C56813">
        <w:t>-х классов образовательных учреждений общего образования Пермского края к профессиональному самоопределению, а также влияния на нее деятельности образовательных организаций общего образования Пермского края.</w:t>
      </w:r>
    </w:p>
    <w:p w:rsidR="00564085" w:rsidRPr="00C56813" w:rsidRDefault="00564085" w:rsidP="00564085">
      <w:pPr>
        <w:ind w:firstLine="709"/>
      </w:pPr>
      <w:r w:rsidRPr="00C56813">
        <w:t>Обследование является одним из элементов системы сопровождения профильного и профессионального самоопределения обучающихся 8-11-х классов в Пермском крае, направленной на формирование качественно новой модели профориентационной работы на основе Федерального государственного образовательного стандарта среднего общего образования.</w:t>
      </w:r>
    </w:p>
    <w:p w:rsidR="00564085" w:rsidRPr="00C56813" w:rsidRDefault="00564085" w:rsidP="00564085">
      <w:pPr>
        <w:pStyle w:val="aa"/>
        <w:spacing w:before="0" w:beforeAutospacing="0" w:after="0" w:afterAutospacing="0"/>
        <w:ind w:firstLine="709"/>
        <w:jc w:val="both"/>
        <w:rPr>
          <w:bCs/>
          <w:color w:val="000000"/>
          <w:sz w:val="28"/>
          <w:szCs w:val="28"/>
        </w:rPr>
      </w:pPr>
      <w:r w:rsidRPr="00C56813">
        <w:rPr>
          <w:bCs/>
          <w:color w:val="000000"/>
          <w:sz w:val="28"/>
          <w:szCs w:val="28"/>
        </w:rPr>
        <w:t xml:space="preserve">Структура диагностики включает в себя две группы заданий. </w:t>
      </w:r>
    </w:p>
    <w:p w:rsidR="00564085" w:rsidRPr="00C56813" w:rsidRDefault="00564085" w:rsidP="00564085">
      <w:pPr>
        <w:pStyle w:val="aa"/>
        <w:spacing w:before="0" w:beforeAutospacing="0" w:after="0" w:afterAutospacing="0"/>
        <w:ind w:firstLine="709"/>
        <w:jc w:val="both"/>
        <w:rPr>
          <w:sz w:val="28"/>
          <w:szCs w:val="28"/>
        </w:rPr>
      </w:pPr>
      <w:r w:rsidRPr="00C56813">
        <w:rPr>
          <w:sz w:val="28"/>
          <w:szCs w:val="28"/>
        </w:rPr>
        <w:t xml:space="preserve">Вопросы первой части направлены на выявление следующих личностных результатов обучающихся </w:t>
      </w:r>
      <w:r>
        <w:rPr>
          <w:sz w:val="28"/>
          <w:szCs w:val="28"/>
        </w:rPr>
        <w:t>8</w:t>
      </w:r>
      <w:r w:rsidRPr="00C56813">
        <w:rPr>
          <w:sz w:val="28"/>
          <w:szCs w:val="28"/>
        </w:rPr>
        <w:t>-х классов в области профориентации:</w:t>
      </w:r>
    </w:p>
    <w:p w:rsidR="00564085" w:rsidRPr="00C56813" w:rsidRDefault="00564085" w:rsidP="00564085">
      <w:pPr>
        <w:pStyle w:val="aa"/>
        <w:numPr>
          <w:ilvl w:val="0"/>
          <w:numId w:val="3"/>
        </w:numPr>
        <w:tabs>
          <w:tab w:val="left" w:pos="993"/>
        </w:tabs>
        <w:spacing w:before="0" w:beforeAutospacing="0" w:after="0" w:afterAutospacing="0"/>
        <w:ind w:left="0" w:firstLine="709"/>
        <w:jc w:val="both"/>
        <w:rPr>
          <w:sz w:val="28"/>
          <w:szCs w:val="28"/>
        </w:rPr>
      </w:pPr>
      <w:r w:rsidRPr="00C56813">
        <w:rPr>
          <w:sz w:val="28"/>
          <w:szCs w:val="28"/>
        </w:rPr>
        <w:t xml:space="preserve">уровень кругозора и полноты знаний о мире профессий в целом; </w:t>
      </w:r>
    </w:p>
    <w:p w:rsidR="00564085" w:rsidRPr="00C56813" w:rsidRDefault="00564085" w:rsidP="00564085">
      <w:pPr>
        <w:pStyle w:val="aa"/>
        <w:numPr>
          <w:ilvl w:val="0"/>
          <w:numId w:val="3"/>
        </w:numPr>
        <w:tabs>
          <w:tab w:val="left" w:pos="993"/>
        </w:tabs>
        <w:spacing w:before="0" w:beforeAutospacing="0" w:after="0" w:afterAutospacing="0"/>
        <w:ind w:left="0" w:firstLine="709"/>
        <w:jc w:val="both"/>
        <w:rPr>
          <w:sz w:val="28"/>
          <w:szCs w:val="28"/>
        </w:rPr>
      </w:pPr>
      <w:r w:rsidRPr="00C56813">
        <w:rPr>
          <w:sz w:val="28"/>
          <w:szCs w:val="28"/>
        </w:rPr>
        <w:t>уровень знаний о профессиях ближайшего социального окружения;</w:t>
      </w:r>
    </w:p>
    <w:p w:rsidR="00564085" w:rsidRPr="00C56813" w:rsidRDefault="00564085" w:rsidP="00564085">
      <w:pPr>
        <w:pStyle w:val="aa"/>
        <w:numPr>
          <w:ilvl w:val="0"/>
          <w:numId w:val="3"/>
        </w:numPr>
        <w:tabs>
          <w:tab w:val="left" w:pos="993"/>
        </w:tabs>
        <w:spacing w:before="0" w:beforeAutospacing="0" w:after="0" w:afterAutospacing="0"/>
        <w:ind w:left="0" w:firstLine="709"/>
        <w:jc w:val="both"/>
        <w:rPr>
          <w:sz w:val="28"/>
          <w:szCs w:val="28"/>
        </w:rPr>
      </w:pPr>
      <w:r w:rsidRPr="00C56813">
        <w:rPr>
          <w:sz w:val="28"/>
          <w:szCs w:val="28"/>
        </w:rPr>
        <w:t xml:space="preserve">уровень знаний о наиболее значимых характеристиках профессиональной деятельности, умение соотносить их между собой (выделять предмет труда, содержание труда, наиболее значимые виды деятельности, специфику условий труда, минимально необходимый уровень профессиональной подготовки). </w:t>
      </w:r>
    </w:p>
    <w:p w:rsidR="00564085" w:rsidRPr="00C56813" w:rsidRDefault="00564085" w:rsidP="00564085">
      <w:pPr>
        <w:pStyle w:val="aa"/>
        <w:spacing w:before="0" w:beforeAutospacing="0" w:after="0" w:afterAutospacing="0"/>
        <w:ind w:firstLine="709"/>
        <w:jc w:val="both"/>
        <w:rPr>
          <w:sz w:val="28"/>
          <w:szCs w:val="28"/>
        </w:rPr>
      </w:pPr>
      <w:r w:rsidRPr="00C56813">
        <w:rPr>
          <w:sz w:val="28"/>
          <w:szCs w:val="28"/>
        </w:rPr>
        <w:t xml:space="preserve">Вопросы второй части направлены на: </w:t>
      </w:r>
    </w:p>
    <w:p w:rsidR="00564085" w:rsidRPr="00C56813" w:rsidRDefault="00564085" w:rsidP="00564085">
      <w:pPr>
        <w:pStyle w:val="aa"/>
        <w:numPr>
          <w:ilvl w:val="0"/>
          <w:numId w:val="3"/>
        </w:numPr>
        <w:tabs>
          <w:tab w:val="left" w:pos="993"/>
        </w:tabs>
        <w:spacing w:before="0" w:beforeAutospacing="0" w:after="0" w:afterAutospacing="0"/>
        <w:ind w:left="0" w:firstLine="709"/>
        <w:jc w:val="both"/>
        <w:rPr>
          <w:sz w:val="28"/>
          <w:szCs w:val="28"/>
        </w:rPr>
      </w:pPr>
      <w:r w:rsidRPr="00C56813">
        <w:rPr>
          <w:sz w:val="28"/>
          <w:szCs w:val="28"/>
        </w:rPr>
        <w:t xml:space="preserve">выявление уровня готовности обучающихся </w:t>
      </w:r>
      <w:r>
        <w:rPr>
          <w:sz w:val="28"/>
          <w:szCs w:val="28"/>
        </w:rPr>
        <w:t>8</w:t>
      </w:r>
      <w:r w:rsidRPr="00C56813">
        <w:rPr>
          <w:sz w:val="28"/>
          <w:szCs w:val="28"/>
        </w:rPr>
        <w:t xml:space="preserve">-х классов к осознанному, обоснованному формированию траектории продолжения образования по основным аспектам (качество представлений о социальной реальности и опыта деятельности в ней; осознание своих способностей, интересов по основным видам деятельности; умение соотносить учебную деятельность с возможностями профессиональной подготовки); </w:t>
      </w:r>
    </w:p>
    <w:p w:rsidR="00564085" w:rsidRPr="00C56813" w:rsidRDefault="00564085" w:rsidP="00564085">
      <w:pPr>
        <w:pStyle w:val="aa"/>
        <w:numPr>
          <w:ilvl w:val="0"/>
          <w:numId w:val="3"/>
        </w:numPr>
        <w:tabs>
          <w:tab w:val="left" w:pos="993"/>
        </w:tabs>
        <w:spacing w:before="0" w:beforeAutospacing="0" w:after="0" w:afterAutospacing="0"/>
        <w:ind w:left="0" w:firstLine="709"/>
        <w:jc w:val="both"/>
        <w:rPr>
          <w:sz w:val="28"/>
          <w:szCs w:val="28"/>
        </w:rPr>
      </w:pPr>
      <w:r w:rsidRPr="00C56813">
        <w:rPr>
          <w:sz w:val="28"/>
          <w:szCs w:val="28"/>
        </w:rPr>
        <w:lastRenderedPageBreak/>
        <w:t xml:space="preserve">выявление эффективности образовательной деятельности школы по сопровождению профильного и профессионального самоопределения обучающихся </w:t>
      </w:r>
      <w:r>
        <w:rPr>
          <w:sz w:val="28"/>
          <w:szCs w:val="28"/>
        </w:rPr>
        <w:t>8</w:t>
      </w:r>
      <w:r w:rsidRPr="00C56813">
        <w:rPr>
          <w:sz w:val="28"/>
          <w:szCs w:val="28"/>
        </w:rPr>
        <w:t>-х классов по элементам (достаточность и эффективность мероприятий по профориентации, уровень психолого-педагогического сопровождения).</w:t>
      </w:r>
    </w:p>
    <w:p w:rsidR="00564085" w:rsidRPr="00C56813" w:rsidRDefault="00564085" w:rsidP="00564085">
      <w:pPr>
        <w:ind w:firstLine="567"/>
        <w:rPr>
          <w:rFonts w:ascii="Arial" w:eastAsia="Times New Roman" w:hAnsi="Arial" w:cs="Arial"/>
          <w:color w:val="000000"/>
        </w:rPr>
      </w:pPr>
      <w:r w:rsidRPr="00C56813">
        <w:rPr>
          <w:bCs/>
          <w:color w:val="000000"/>
        </w:rPr>
        <w:t>В 202</w:t>
      </w:r>
      <w:r>
        <w:rPr>
          <w:bCs/>
          <w:color w:val="000000"/>
        </w:rPr>
        <w:t>2</w:t>
      </w:r>
      <w:r w:rsidRPr="00C56813">
        <w:rPr>
          <w:bCs/>
          <w:color w:val="000000"/>
        </w:rPr>
        <w:t xml:space="preserve"> году в диагностическом обследовании приняли участие </w:t>
      </w:r>
      <w:r>
        <w:rPr>
          <w:rFonts w:eastAsia="Times New Roman"/>
          <w:color w:val="000000"/>
        </w:rPr>
        <w:t>23093</w:t>
      </w:r>
      <w:r w:rsidRPr="00C56813">
        <w:rPr>
          <w:bCs/>
          <w:color w:val="000000"/>
        </w:rPr>
        <w:t xml:space="preserve"> обучающихся </w:t>
      </w:r>
      <w:r w:rsidR="00A62CCB">
        <w:rPr>
          <w:bCs/>
          <w:color w:val="000000"/>
        </w:rPr>
        <w:t>8</w:t>
      </w:r>
      <w:r w:rsidRPr="00C56813">
        <w:rPr>
          <w:bCs/>
          <w:color w:val="000000"/>
        </w:rPr>
        <w:t>-х классов</w:t>
      </w:r>
      <w:r w:rsidR="00A62CCB" w:rsidRPr="00C56813">
        <w:rPr>
          <w:bCs/>
          <w:color w:val="000000"/>
        </w:rPr>
        <w:t>(</w:t>
      </w:r>
      <w:r w:rsidR="00A62CCB">
        <w:rPr>
          <w:bCs/>
          <w:color w:val="000000"/>
        </w:rPr>
        <w:t>84</w:t>
      </w:r>
      <w:r w:rsidR="00A62CCB" w:rsidRPr="00C56813">
        <w:rPr>
          <w:bCs/>
          <w:color w:val="000000"/>
        </w:rPr>
        <w:t xml:space="preserve">% об общей численности обучающихся </w:t>
      </w:r>
      <w:r w:rsidR="00A62CCB">
        <w:rPr>
          <w:bCs/>
          <w:color w:val="000000"/>
        </w:rPr>
        <w:t>8</w:t>
      </w:r>
      <w:r w:rsidR="00A62CCB" w:rsidRPr="00C56813">
        <w:rPr>
          <w:bCs/>
          <w:color w:val="000000"/>
        </w:rPr>
        <w:t>-х классов общеобразовательных организаций Пермского края по состоянию на 20.09.202</w:t>
      </w:r>
      <w:r w:rsidR="00A62CCB">
        <w:rPr>
          <w:bCs/>
          <w:color w:val="000000"/>
        </w:rPr>
        <w:t>1</w:t>
      </w:r>
      <w:r w:rsidR="00A62CCB" w:rsidRPr="00C56813">
        <w:rPr>
          <w:bCs/>
          <w:color w:val="000000"/>
        </w:rPr>
        <w:t xml:space="preserve"> г.</w:t>
      </w:r>
      <w:r w:rsidR="00A62CCB" w:rsidRPr="00C56813">
        <w:rPr>
          <w:rStyle w:val="a7"/>
          <w:bCs/>
          <w:color w:val="000000"/>
        </w:rPr>
        <w:footnoteReference w:id="1"/>
      </w:r>
      <w:r w:rsidR="00A62CCB">
        <w:rPr>
          <w:bCs/>
          <w:color w:val="000000"/>
        </w:rPr>
        <w:t xml:space="preserve"> </w:t>
      </w:r>
      <w:r w:rsidR="00A62CCB" w:rsidRPr="00A62CCB">
        <w:rPr>
          <w:bCs/>
          <w:color w:val="000000"/>
        </w:rPr>
        <w:t>с учетом среднегодового показателя выбытия</w:t>
      </w:r>
      <w:r w:rsidR="00A62CCB" w:rsidRPr="00C56813">
        <w:rPr>
          <w:bCs/>
          <w:color w:val="000000"/>
        </w:rPr>
        <w:t>)</w:t>
      </w:r>
      <w:r w:rsidRPr="00C56813">
        <w:rPr>
          <w:bCs/>
          <w:color w:val="000000"/>
        </w:rPr>
        <w:t xml:space="preserve"> из всех территориальных образований</w:t>
      </w:r>
      <w:r w:rsidR="00A62CCB">
        <w:rPr>
          <w:bCs/>
          <w:color w:val="000000"/>
        </w:rPr>
        <w:t xml:space="preserve"> Пермского края из 423</w:t>
      </w:r>
      <w:r w:rsidRPr="00C56813">
        <w:rPr>
          <w:bCs/>
          <w:color w:val="000000"/>
        </w:rPr>
        <w:t xml:space="preserve"> образовательных организаций</w:t>
      </w:r>
      <w:r w:rsidR="00A62CCB">
        <w:rPr>
          <w:bCs/>
          <w:color w:val="000000"/>
        </w:rPr>
        <w:t>, реализующих программы основного общего образования</w:t>
      </w:r>
      <w:r w:rsidRPr="00C56813">
        <w:rPr>
          <w:bCs/>
          <w:color w:val="000000"/>
        </w:rPr>
        <w:t>.</w:t>
      </w:r>
    </w:p>
    <w:p w:rsidR="00564085" w:rsidRPr="00C56813" w:rsidRDefault="00564085" w:rsidP="00564085">
      <w:pPr>
        <w:jc w:val="center"/>
      </w:pPr>
      <w:r w:rsidRPr="00C56813">
        <w:br w:type="page"/>
      </w:r>
    </w:p>
    <w:p w:rsidR="00564085" w:rsidRPr="00C56813" w:rsidRDefault="00564085" w:rsidP="00564085">
      <w:pPr>
        <w:autoSpaceDE w:val="0"/>
        <w:autoSpaceDN w:val="0"/>
        <w:adjustRightInd w:val="0"/>
        <w:jc w:val="left"/>
      </w:pPr>
    </w:p>
    <w:p w:rsidR="00564085" w:rsidRPr="00C56813" w:rsidRDefault="00564085" w:rsidP="00564085">
      <w:pPr>
        <w:jc w:val="center"/>
      </w:pPr>
      <w:r w:rsidRPr="00C56813">
        <w:rPr>
          <w:b/>
          <w:bCs/>
          <w:color w:val="000000"/>
        </w:rPr>
        <w:t>1. Характеристика контрольно-измерительных материалов</w:t>
      </w:r>
    </w:p>
    <w:p w:rsidR="00564085" w:rsidRPr="00C56813" w:rsidRDefault="00564085" w:rsidP="00564085">
      <w:pPr>
        <w:ind w:firstLine="709"/>
      </w:pPr>
    </w:p>
    <w:p w:rsidR="00564085" w:rsidRPr="00C56813" w:rsidRDefault="00A62CCB" w:rsidP="00564085">
      <w:pPr>
        <w:ind w:firstLine="567"/>
      </w:pPr>
      <w:r>
        <w:t xml:space="preserve">За основу Контрольного измерительного инструмента взят </w:t>
      </w:r>
      <w:r w:rsidR="00905B47">
        <w:t xml:space="preserve">опросник, использованный в 2020 году, доработанный на основании выявленных затруднений и ошибок обучающихся. </w:t>
      </w:r>
      <w:r w:rsidR="00564085" w:rsidRPr="00C56813">
        <w:t>Контрольный измерительный инструмент состоит из двух частей, включающих в себя 29 заданий. Часть 1 содержит 1</w:t>
      </w:r>
      <w:r>
        <w:t>1</w:t>
      </w:r>
      <w:r w:rsidR="00564085" w:rsidRPr="00C56813">
        <w:t xml:space="preserve"> заданий, часть 2 содержит 1</w:t>
      </w:r>
      <w:r>
        <w:t>8</w:t>
      </w:r>
      <w:r w:rsidR="00564085" w:rsidRPr="00C56813">
        <w:t xml:space="preserve"> заданий. В заданиях Части 1 может быть несколько правильных ответов.</w:t>
      </w:r>
    </w:p>
    <w:p w:rsidR="00564085" w:rsidRPr="00C56813" w:rsidRDefault="00564085" w:rsidP="00564085">
      <w:pPr>
        <w:pStyle w:val="aa"/>
        <w:spacing w:before="0" w:beforeAutospacing="0" w:after="0" w:afterAutospacing="0"/>
        <w:ind w:firstLine="709"/>
        <w:jc w:val="both"/>
        <w:rPr>
          <w:sz w:val="28"/>
          <w:szCs w:val="28"/>
        </w:rPr>
      </w:pPr>
      <w:r w:rsidRPr="00C56813">
        <w:rPr>
          <w:sz w:val="28"/>
          <w:szCs w:val="28"/>
        </w:rPr>
        <w:t xml:space="preserve">Вопросы части 1 направлены на выявление следующих результатов обучающихся </w:t>
      </w:r>
      <w:r w:rsidR="00A62CCB">
        <w:rPr>
          <w:sz w:val="28"/>
          <w:szCs w:val="28"/>
        </w:rPr>
        <w:t>8</w:t>
      </w:r>
      <w:r w:rsidRPr="00C56813">
        <w:rPr>
          <w:sz w:val="28"/>
          <w:szCs w:val="28"/>
        </w:rPr>
        <w:t>-х классов:</w:t>
      </w:r>
    </w:p>
    <w:p w:rsidR="00564085" w:rsidRPr="00C56813" w:rsidRDefault="00564085" w:rsidP="00564085">
      <w:pPr>
        <w:pStyle w:val="aa"/>
        <w:numPr>
          <w:ilvl w:val="0"/>
          <w:numId w:val="3"/>
        </w:numPr>
        <w:tabs>
          <w:tab w:val="left" w:pos="993"/>
        </w:tabs>
        <w:spacing w:before="0" w:beforeAutospacing="0" w:after="0" w:afterAutospacing="0"/>
        <w:ind w:left="0" w:firstLine="709"/>
        <w:jc w:val="both"/>
        <w:rPr>
          <w:sz w:val="28"/>
          <w:szCs w:val="28"/>
        </w:rPr>
      </w:pPr>
      <w:r w:rsidRPr="00C56813">
        <w:rPr>
          <w:sz w:val="28"/>
          <w:szCs w:val="28"/>
        </w:rPr>
        <w:t xml:space="preserve">уровень кругозора и полноты знаний о мире профессий в целом; </w:t>
      </w:r>
    </w:p>
    <w:p w:rsidR="00564085" w:rsidRPr="00C56813" w:rsidRDefault="00564085" w:rsidP="00564085">
      <w:pPr>
        <w:pStyle w:val="aa"/>
        <w:numPr>
          <w:ilvl w:val="0"/>
          <w:numId w:val="3"/>
        </w:numPr>
        <w:tabs>
          <w:tab w:val="left" w:pos="993"/>
        </w:tabs>
        <w:spacing w:before="0" w:beforeAutospacing="0" w:after="0" w:afterAutospacing="0"/>
        <w:ind w:left="0" w:firstLine="709"/>
        <w:jc w:val="both"/>
        <w:rPr>
          <w:sz w:val="28"/>
          <w:szCs w:val="28"/>
        </w:rPr>
      </w:pPr>
      <w:r w:rsidRPr="00C56813">
        <w:rPr>
          <w:sz w:val="28"/>
          <w:szCs w:val="28"/>
        </w:rPr>
        <w:t>уровень знаний о профессиях ближайшего социального окружения;</w:t>
      </w:r>
    </w:p>
    <w:p w:rsidR="00564085" w:rsidRPr="00C56813" w:rsidRDefault="00564085" w:rsidP="00564085">
      <w:pPr>
        <w:pStyle w:val="aa"/>
        <w:numPr>
          <w:ilvl w:val="0"/>
          <w:numId w:val="3"/>
        </w:numPr>
        <w:tabs>
          <w:tab w:val="left" w:pos="993"/>
        </w:tabs>
        <w:spacing w:before="0" w:beforeAutospacing="0" w:after="0" w:afterAutospacing="0"/>
        <w:ind w:left="0" w:firstLine="709"/>
        <w:jc w:val="both"/>
        <w:rPr>
          <w:sz w:val="28"/>
          <w:szCs w:val="28"/>
        </w:rPr>
      </w:pPr>
      <w:r w:rsidRPr="00C56813">
        <w:rPr>
          <w:sz w:val="28"/>
          <w:szCs w:val="28"/>
        </w:rPr>
        <w:t xml:space="preserve">уровень знаний о наиболее значимых характеристиках профессиональной деятельности, умение соотносить их между собой (выделять предмет труда, содержание труда, наиболее значимые виды деятельности, специфику условий труда, минимально необходимый уровень профессиональной подготовки). </w:t>
      </w:r>
    </w:p>
    <w:p w:rsidR="00564085" w:rsidRPr="00C56813" w:rsidRDefault="00564085" w:rsidP="00564085">
      <w:pPr>
        <w:pStyle w:val="aa"/>
        <w:spacing w:before="0" w:beforeAutospacing="0" w:after="0" w:afterAutospacing="0"/>
        <w:ind w:firstLine="709"/>
        <w:jc w:val="both"/>
        <w:rPr>
          <w:sz w:val="28"/>
          <w:szCs w:val="28"/>
        </w:rPr>
      </w:pPr>
      <w:r w:rsidRPr="00C56813">
        <w:rPr>
          <w:sz w:val="28"/>
          <w:szCs w:val="28"/>
        </w:rPr>
        <w:t xml:space="preserve">Вопросы части 2 направлены на: </w:t>
      </w:r>
    </w:p>
    <w:p w:rsidR="00564085" w:rsidRPr="00C56813" w:rsidRDefault="00564085" w:rsidP="00564085">
      <w:pPr>
        <w:pStyle w:val="aa"/>
        <w:numPr>
          <w:ilvl w:val="0"/>
          <w:numId w:val="3"/>
        </w:numPr>
        <w:tabs>
          <w:tab w:val="left" w:pos="993"/>
        </w:tabs>
        <w:spacing w:before="0" w:beforeAutospacing="0" w:after="0" w:afterAutospacing="0"/>
        <w:ind w:left="0" w:firstLine="709"/>
        <w:jc w:val="both"/>
        <w:rPr>
          <w:sz w:val="28"/>
          <w:szCs w:val="28"/>
        </w:rPr>
      </w:pPr>
      <w:r w:rsidRPr="00C56813">
        <w:rPr>
          <w:sz w:val="28"/>
          <w:szCs w:val="28"/>
        </w:rPr>
        <w:t xml:space="preserve">выявление уровня готовности обучающихся </w:t>
      </w:r>
      <w:r w:rsidR="00905B47">
        <w:rPr>
          <w:sz w:val="28"/>
          <w:szCs w:val="28"/>
        </w:rPr>
        <w:t>8</w:t>
      </w:r>
      <w:r w:rsidRPr="00C56813">
        <w:rPr>
          <w:sz w:val="28"/>
          <w:szCs w:val="28"/>
        </w:rPr>
        <w:t xml:space="preserve">-х классов к осознанному, обоснованному формированию траектории продолжения образования по основным аспектам (качество представлений о социальной реальности и опыта деятельности в ней; осознание своих способностей, интересов по основным видам деятельности; умение соотносить учебную деятельность с возможностями профессиональной подготовки); </w:t>
      </w:r>
    </w:p>
    <w:p w:rsidR="00564085" w:rsidRDefault="00564085" w:rsidP="00564085">
      <w:pPr>
        <w:pStyle w:val="aa"/>
        <w:numPr>
          <w:ilvl w:val="0"/>
          <w:numId w:val="3"/>
        </w:numPr>
        <w:tabs>
          <w:tab w:val="left" w:pos="993"/>
        </w:tabs>
        <w:spacing w:before="0" w:beforeAutospacing="0" w:after="0" w:afterAutospacing="0"/>
        <w:ind w:left="0" w:firstLine="709"/>
        <w:jc w:val="both"/>
        <w:rPr>
          <w:sz w:val="28"/>
          <w:szCs w:val="28"/>
        </w:rPr>
      </w:pPr>
      <w:r w:rsidRPr="00C56813">
        <w:rPr>
          <w:sz w:val="28"/>
          <w:szCs w:val="28"/>
        </w:rPr>
        <w:t xml:space="preserve">выявление эффективности образовательной деятельности школы по сопровождению профильного и профессионального самоопределения обучающихся </w:t>
      </w:r>
      <w:r w:rsidR="00905B47">
        <w:rPr>
          <w:sz w:val="28"/>
          <w:szCs w:val="28"/>
        </w:rPr>
        <w:t>8</w:t>
      </w:r>
      <w:r w:rsidRPr="00C56813">
        <w:rPr>
          <w:sz w:val="28"/>
          <w:szCs w:val="28"/>
        </w:rPr>
        <w:t>-х классов по элементам (достаточность и эффективность мероприятий по профориентации, уровень психолого-педагогического сопровождения)</w:t>
      </w:r>
      <w:r w:rsidR="00905B47">
        <w:rPr>
          <w:sz w:val="28"/>
          <w:szCs w:val="28"/>
        </w:rPr>
        <w:t>.</w:t>
      </w:r>
    </w:p>
    <w:p w:rsidR="00905B47" w:rsidRDefault="00905B47" w:rsidP="00905B47">
      <w:pPr>
        <w:pStyle w:val="aa"/>
        <w:tabs>
          <w:tab w:val="left" w:pos="993"/>
        </w:tabs>
        <w:spacing w:before="0" w:beforeAutospacing="0" w:after="0" w:afterAutospacing="0"/>
        <w:jc w:val="both"/>
        <w:rPr>
          <w:sz w:val="28"/>
          <w:szCs w:val="28"/>
        </w:rPr>
      </w:pPr>
    </w:p>
    <w:p w:rsidR="00905B47" w:rsidRPr="00C56813" w:rsidRDefault="00905B47" w:rsidP="00905B47">
      <w:pPr>
        <w:spacing w:line="360" w:lineRule="auto"/>
        <w:jc w:val="right"/>
        <w:rPr>
          <w:i/>
        </w:rPr>
      </w:pPr>
      <w:r w:rsidRPr="00C56813">
        <w:rPr>
          <w:i/>
        </w:rPr>
        <w:t xml:space="preserve">Таблица 1. Спецификация заданий </w:t>
      </w:r>
    </w:p>
    <w:tbl>
      <w:tblPr>
        <w:tblStyle w:val="a3"/>
        <w:tblW w:w="9646" w:type="dxa"/>
        <w:tblLayout w:type="fixed"/>
        <w:tblLook w:val="04A0" w:firstRow="1" w:lastRow="0" w:firstColumn="1" w:lastColumn="0" w:noHBand="0" w:noVBand="1"/>
      </w:tblPr>
      <w:tblGrid>
        <w:gridCol w:w="817"/>
        <w:gridCol w:w="7661"/>
        <w:gridCol w:w="1168"/>
      </w:tblGrid>
      <w:tr w:rsidR="00A62CCB" w:rsidRPr="003917AF" w:rsidTr="003171AF">
        <w:trPr>
          <w:trHeight w:val="20"/>
        </w:trPr>
        <w:tc>
          <w:tcPr>
            <w:tcW w:w="817" w:type="dxa"/>
          </w:tcPr>
          <w:p w:rsidR="00A62CCB" w:rsidRPr="003917AF" w:rsidRDefault="00A62CCB" w:rsidP="003171AF">
            <w:pPr>
              <w:jc w:val="center"/>
              <w:rPr>
                <w:rFonts w:ascii="Times New Roman" w:hAnsi="Times New Roman" w:cs="Times New Roman"/>
                <w:b/>
                <w:sz w:val="28"/>
                <w:szCs w:val="28"/>
              </w:rPr>
            </w:pPr>
            <w:r w:rsidRPr="003917AF">
              <w:rPr>
                <w:rFonts w:ascii="Times New Roman" w:hAnsi="Times New Roman" w:cs="Times New Roman"/>
                <w:b/>
                <w:sz w:val="28"/>
                <w:szCs w:val="28"/>
              </w:rPr>
              <w:t>№ задания</w:t>
            </w:r>
          </w:p>
        </w:tc>
        <w:tc>
          <w:tcPr>
            <w:tcW w:w="7661" w:type="dxa"/>
          </w:tcPr>
          <w:p w:rsidR="00A62CCB" w:rsidRPr="003917AF" w:rsidRDefault="00A62CCB" w:rsidP="003171AF">
            <w:pPr>
              <w:jc w:val="center"/>
              <w:rPr>
                <w:rFonts w:ascii="Times New Roman" w:hAnsi="Times New Roman" w:cs="Times New Roman"/>
                <w:b/>
                <w:sz w:val="28"/>
                <w:szCs w:val="28"/>
              </w:rPr>
            </w:pPr>
            <w:r w:rsidRPr="003917AF">
              <w:rPr>
                <w:rFonts w:ascii="Times New Roman" w:hAnsi="Times New Roman" w:cs="Times New Roman"/>
                <w:b/>
                <w:sz w:val="28"/>
                <w:szCs w:val="28"/>
              </w:rPr>
              <w:t xml:space="preserve">Основные знания, умения </w:t>
            </w:r>
          </w:p>
        </w:tc>
        <w:tc>
          <w:tcPr>
            <w:tcW w:w="1168" w:type="dxa"/>
          </w:tcPr>
          <w:p w:rsidR="00A62CCB" w:rsidRPr="003917AF" w:rsidRDefault="00A62CCB" w:rsidP="003171AF">
            <w:pPr>
              <w:jc w:val="center"/>
              <w:rPr>
                <w:rFonts w:ascii="Times New Roman" w:hAnsi="Times New Roman" w:cs="Times New Roman"/>
                <w:b/>
                <w:sz w:val="28"/>
                <w:szCs w:val="28"/>
              </w:rPr>
            </w:pPr>
            <w:r w:rsidRPr="003917AF">
              <w:rPr>
                <w:rFonts w:ascii="Times New Roman" w:hAnsi="Times New Roman" w:cs="Times New Roman"/>
                <w:b/>
                <w:sz w:val="28"/>
                <w:szCs w:val="28"/>
              </w:rPr>
              <w:t>Часть</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jc w:val="both"/>
              <w:rPr>
                <w:rFonts w:ascii="Times New Roman" w:hAnsi="Times New Roman" w:cs="Times New Roman"/>
                <w:sz w:val="28"/>
                <w:szCs w:val="28"/>
              </w:rPr>
            </w:pPr>
            <w:r w:rsidRPr="003917AF">
              <w:rPr>
                <w:rFonts w:ascii="Times New Roman" w:hAnsi="Times New Roman" w:cs="Times New Roman"/>
                <w:sz w:val="28"/>
                <w:szCs w:val="28"/>
              </w:rPr>
              <w:t>Умение выделять объект профессиональной деятельности</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1</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jc w:val="both"/>
              <w:rPr>
                <w:rFonts w:ascii="Times New Roman" w:hAnsi="Times New Roman" w:cs="Times New Roman"/>
                <w:sz w:val="28"/>
                <w:szCs w:val="28"/>
              </w:rPr>
            </w:pPr>
            <w:r w:rsidRPr="003917AF">
              <w:rPr>
                <w:rFonts w:ascii="Times New Roman" w:hAnsi="Times New Roman" w:cs="Times New Roman"/>
                <w:sz w:val="28"/>
                <w:szCs w:val="28"/>
              </w:rPr>
              <w:t>Умение выделять объект профессиональной деятельности</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1</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jc w:val="both"/>
              <w:rPr>
                <w:rFonts w:ascii="Times New Roman" w:hAnsi="Times New Roman" w:cs="Times New Roman"/>
                <w:sz w:val="28"/>
                <w:szCs w:val="28"/>
              </w:rPr>
            </w:pPr>
            <w:r w:rsidRPr="003917AF">
              <w:rPr>
                <w:rFonts w:ascii="Times New Roman" w:hAnsi="Times New Roman" w:cs="Times New Roman"/>
                <w:sz w:val="28"/>
                <w:szCs w:val="28"/>
              </w:rPr>
              <w:t>Умение выделять содержание профессиональной деятельности</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1</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Умение выделять содержание профессиональной деятельности</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1</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Умение выделять содержание профессиональной деятельности на примере массовых профессий</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1</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 xml:space="preserve">Умение выделять содержание профессиональной </w:t>
            </w:r>
            <w:r w:rsidRPr="003917AF">
              <w:rPr>
                <w:rFonts w:ascii="Times New Roman" w:hAnsi="Times New Roman" w:cs="Times New Roman"/>
                <w:sz w:val="28"/>
                <w:szCs w:val="28"/>
              </w:rPr>
              <w:lastRenderedPageBreak/>
              <w:t>деятельности на примере «современных» профессий</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lastRenderedPageBreak/>
              <w:t>1</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jc w:val="both"/>
              <w:rPr>
                <w:rFonts w:ascii="Times New Roman" w:hAnsi="Times New Roman" w:cs="Times New Roman"/>
                <w:sz w:val="28"/>
                <w:szCs w:val="28"/>
              </w:rPr>
            </w:pPr>
            <w:r w:rsidRPr="003917AF">
              <w:rPr>
                <w:rFonts w:ascii="Times New Roman" w:hAnsi="Times New Roman" w:cs="Times New Roman"/>
                <w:sz w:val="28"/>
                <w:szCs w:val="28"/>
              </w:rPr>
              <w:t>Знание о специфике условий труда</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1</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Знание о специфике условий труда</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1</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Знания о уровнях профессионального образования</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1</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Знания о соответствии направления обучения и возможного профессионального статуса</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1</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Знания о необходимых уровнях подготовки для дальнейшей профессиональной деятельности</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1</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224D30">
            <w:pPr>
              <w:rPr>
                <w:rFonts w:ascii="Times New Roman" w:hAnsi="Times New Roman" w:cs="Times New Roman"/>
                <w:sz w:val="28"/>
                <w:szCs w:val="28"/>
              </w:rPr>
            </w:pPr>
            <w:r w:rsidRPr="003917AF">
              <w:rPr>
                <w:rFonts w:ascii="Times New Roman" w:hAnsi="Times New Roman" w:cs="Times New Roman"/>
                <w:sz w:val="28"/>
                <w:szCs w:val="28"/>
              </w:rPr>
              <w:t>Определение обучающимся уровня продолжения образования</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jc w:val="both"/>
              <w:rPr>
                <w:rFonts w:ascii="Times New Roman" w:hAnsi="Times New Roman" w:cs="Times New Roman"/>
                <w:sz w:val="28"/>
                <w:szCs w:val="28"/>
              </w:rPr>
            </w:pPr>
            <w:r w:rsidRPr="003917AF">
              <w:rPr>
                <w:rFonts w:ascii="Times New Roman" w:hAnsi="Times New Roman" w:cs="Times New Roman"/>
                <w:sz w:val="28"/>
                <w:szCs w:val="28"/>
              </w:rPr>
              <w:t>Конкретизация обучающимся направления продолжения образования</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jc w:val="both"/>
              <w:rPr>
                <w:rFonts w:ascii="Times New Roman" w:hAnsi="Times New Roman" w:cs="Times New Roman"/>
                <w:sz w:val="28"/>
                <w:szCs w:val="28"/>
              </w:rPr>
            </w:pPr>
            <w:r w:rsidRPr="003917AF">
              <w:rPr>
                <w:rFonts w:ascii="Times New Roman" w:hAnsi="Times New Roman" w:cs="Times New Roman"/>
                <w:sz w:val="28"/>
                <w:szCs w:val="28"/>
              </w:rPr>
              <w:t>Оценка сформированности профессиональных интересов</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Выявление субъективной значимости мотивов при выборе профессии</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jc w:val="both"/>
              <w:rPr>
                <w:rFonts w:ascii="Times New Roman" w:hAnsi="Times New Roman" w:cs="Times New Roman"/>
                <w:sz w:val="28"/>
                <w:szCs w:val="28"/>
              </w:rPr>
            </w:pPr>
            <w:r w:rsidRPr="003917AF">
              <w:rPr>
                <w:rFonts w:ascii="Times New Roman" w:hAnsi="Times New Roman" w:cs="Times New Roman"/>
                <w:sz w:val="28"/>
                <w:szCs w:val="28"/>
              </w:rPr>
              <w:t xml:space="preserve">Представления о востребованности профессий на рынке труда </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jc w:val="both"/>
              <w:rPr>
                <w:rFonts w:ascii="Times New Roman" w:hAnsi="Times New Roman" w:cs="Times New Roman"/>
                <w:sz w:val="28"/>
                <w:szCs w:val="28"/>
              </w:rPr>
            </w:pPr>
            <w:r w:rsidRPr="003917AF">
              <w:rPr>
                <w:rFonts w:ascii="Times New Roman" w:hAnsi="Times New Roman" w:cs="Times New Roman"/>
                <w:sz w:val="28"/>
                <w:szCs w:val="28"/>
              </w:rPr>
              <w:t>Сформированность представлений о социально-профессиональном окружении: уровень образования родителей</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Способность соотносить характеристики социального окружения (семья) с личной позицией при выборе профессии</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Способность соотносить характеристики социального окружения (место проживания) с личной позицией при выборе профессии</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Способность соотносить характеристики социального окружения (место проживания) с личной позицией при выборе профессии</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Определение спектра полученного и отрефлексированного опыта</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Сформированность интереса к отдельным видам деятельности</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Оценка обучающимся собственных способностей</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Анализ учебных интересов обучающегося (интерес к изучению)</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Анализ учебных интересов обучающегося (планы на дальнейшее изучение предмета на углубленном уровне)</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Оценка обучающимся роли урочной деятельности в самоопределении траектории продолжения образования</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Оценка обучающимся роли урочной деятельности в самоопределении траектории продолжения образования</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Оценка обучающимся роли урочной деятельности в самоопределении траектории продолжения образования</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t>2</w:t>
            </w:r>
          </w:p>
        </w:tc>
      </w:tr>
      <w:tr w:rsidR="00A62CCB" w:rsidRPr="003917AF" w:rsidTr="003171AF">
        <w:trPr>
          <w:trHeight w:val="20"/>
        </w:trPr>
        <w:tc>
          <w:tcPr>
            <w:tcW w:w="817" w:type="dxa"/>
          </w:tcPr>
          <w:p w:rsidR="00A62CCB" w:rsidRPr="003917AF" w:rsidRDefault="00A62CCB" w:rsidP="00A62CCB">
            <w:pPr>
              <w:pStyle w:val="a4"/>
              <w:numPr>
                <w:ilvl w:val="0"/>
                <w:numId w:val="1"/>
              </w:numPr>
              <w:spacing w:after="0" w:line="240" w:lineRule="auto"/>
              <w:ind w:left="0" w:firstLine="0"/>
              <w:jc w:val="both"/>
              <w:rPr>
                <w:rFonts w:ascii="Times New Roman" w:hAnsi="Times New Roman" w:cs="Times New Roman"/>
                <w:sz w:val="28"/>
                <w:szCs w:val="28"/>
              </w:rPr>
            </w:pPr>
          </w:p>
        </w:tc>
        <w:tc>
          <w:tcPr>
            <w:tcW w:w="7661" w:type="dxa"/>
          </w:tcPr>
          <w:p w:rsidR="00A62CCB" w:rsidRPr="003917AF" w:rsidRDefault="00A62CCB" w:rsidP="003171AF">
            <w:pPr>
              <w:rPr>
                <w:rFonts w:ascii="Times New Roman" w:hAnsi="Times New Roman" w:cs="Times New Roman"/>
                <w:sz w:val="28"/>
                <w:szCs w:val="28"/>
              </w:rPr>
            </w:pPr>
            <w:r w:rsidRPr="003917AF">
              <w:rPr>
                <w:rFonts w:ascii="Times New Roman" w:hAnsi="Times New Roman" w:cs="Times New Roman"/>
                <w:sz w:val="28"/>
                <w:szCs w:val="28"/>
              </w:rPr>
              <w:t xml:space="preserve">Оценка обучающимся роли урочной деятельности в </w:t>
            </w:r>
            <w:r w:rsidRPr="003917AF">
              <w:rPr>
                <w:rFonts w:ascii="Times New Roman" w:hAnsi="Times New Roman" w:cs="Times New Roman"/>
                <w:sz w:val="28"/>
                <w:szCs w:val="28"/>
              </w:rPr>
              <w:lastRenderedPageBreak/>
              <w:t>самоопределении траектории продолжения образования</w:t>
            </w:r>
          </w:p>
        </w:tc>
        <w:tc>
          <w:tcPr>
            <w:tcW w:w="1168" w:type="dxa"/>
          </w:tcPr>
          <w:p w:rsidR="00A62CCB" w:rsidRPr="003917AF" w:rsidRDefault="00A62CCB" w:rsidP="003171AF">
            <w:pPr>
              <w:jc w:val="center"/>
              <w:rPr>
                <w:rFonts w:ascii="Times New Roman" w:hAnsi="Times New Roman" w:cs="Times New Roman"/>
                <w:sz w:val="28"/>
                <w:szCs w:val="28"/>
              </w:rPr>
            </w:pPr>
            <w:r w:rsidRPr="003917AF">
              <w:rPr>
                <w:rFonts w:ascii="Times New Roman" w:hAnsi="Times New Roman" w:cs="Times New Roman"/>
                <w:sz w:val="28"/>
                <w:szCs w:val="28"/>
              </w:rPr>
              <w:lastRenderedPageBreak/>
              <w:t>2</w:t>
            </w:r>
          </w:p>
        </w:tc>
      </w:tr>
    </w:tbl>
    <w:p w:rsidR="00564085" w:rsidRPr="00C56813" w:rsidRDefault="00564085" w:rsidP="00564085"/>
    <w:p w:rsidR="00564085" w:rsidRPr="00C56813" w:rsidRDefault="00564085" w:rsidP="00564085">
      <w:pPr>
        <w:ind w:firstLine="567"/>
      </w:pPr>
      <w:r w:rsidRPr="00C56813">
        <w:t>Диагностика проводилась в формате онлайн-тестирования в апреле 202</w:t>
      </w:r>
      <w:r w:rsidR="00905B47">
        <w:t>2</w:t>
      </w:r>
      <w:r w:rsidRPr="00C56813">
        <w:t xml:space="preserve"> г.</w:t>
      </w:r>
      <w:r w:rsidRPr="00C56813">
        <w:rPr>
          <w:rStyle w:val="a7"/>
        </w:rPr>
        <w:footnoteReference w:id="2"/>
      </w:r>
      <w:r w:rsidRPr="00C56813">
        <w:t xml:space="preserve"> На прохождение диагностики отводилось 45 минут.</w:t>
      </w:r>
    </w:p>
    <w:p w:rsidR="00564085" w:rsidRPr="00C56813" w:rsidRDefault="00564085" w:rsidP="00564085"/>
    <w:p w:rsidR="00564085" w:rsidRPr="00C56813" w:rsidRDefault="00564085" w:rsidP="00564085">
      <w:pPr>
        <w:ind w:firstLine="709"/>
        <w:jc w:val="right"/>
        <w:rPr>
          <w:i/>
        </w:rPr>
      </w:pPr>
    </w:p>
    <w:p w:rsidR="00564085" w:rsidRPr="00C56813" w:rsidRDefault="00564085" w:rsidP="00564085">
      <w:pPr>
        <w:autoSpaceDE w:val="0"/>
        <w:autoSpaceDN w:val="0"/>
        <w:adjustRightInd w:val="0"/>
        <w:jc w:val="center"/>
      </w:pPr>
      <w:r w:rsidRPr="00C56813">
        <w:rPr>
          <w:b/>
          <w:bCs/>
          <w:color w:val="000000"/>
        </w:rPr>
        <w:t>2. Показатели выполнения заданий тестовой части</w:t>
      </w:r>
    </w:p>
    <w:p w:rsidR="00564085" w:rsidRDefault="00564085" w:rsidP="00564085">
      <w:pPr>
        <w:ind w:firstLine="709"/>
        <w:rPr>
          <w:color w:val="000000"/>
        </w:rPr>
      </w:pPr>
      <w:r w:rsidRPr="00C56813">
        <w:rPr>
          <w:color w:val="000000"/>
        </w:rPr>
        <w:t>Для оценки полученной в результате диагностики информации применялись два показателя: «Доля обучающихся, приступивших к заданию» и «Доля обучающихся, выполнивших задание». Результаты выполнения заданий представлены в таблице 2.</w:t>
      </w:r>
    </w:p>
    <w:p w:rsidR="00905B47" w:rsidRPr="00C56813" w:rsidRDefault="00905B47" w:rsidP="00564085">
      <w:pPr>
        <w:ind w:firstLine="709"/>
        <w:rPr>
          <w:color w:val="000000"/>
        </w:rPr>
      </w:pPr>
    </w:p>
    <w:p w:rsidR="00564085" w:rsidRDefault="00564085" w:rsidP="00564085">
      <w:pPr>
        <w:keepNext/>
        <w:ind w:firstLine="709"/>
        <w:jc w:val="right"/>
        <w:rPr>
          <w:i/>
        </w:rPr>
      </w:pPr>
      <w:r w:rsidRPr="00C56813">
        <w:rPr>
          <w:i/>
        </w:rPr>
        <w:t>Таблица 2. Результаты выполнения заданий тестовой части</w:t>
      </w:r>
    </w:p>
    <w:tbl>
      <w:tblPr>
        <w:tblW w:w="5000" w:type="pct"/>
        <w:tblLayout w:type="fixed"/>
        <w:tblLook w:val="04A0" w:firstRow="1" w:lastRow="0" w:firstColumn="1" w:lastColumn="0" w:noHBand="0" w:noVBand="1"/>
      </w:tblPr>
      <w:tblGrid>
        <w:gridCol w:w="959"/>
        <w:gridCol w:w="4535"/>
        <w:gridCol w:w="4077"/>
      </w:tblGrid>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hideMark/>
          </w:tcPr>
          <w:p w:rsidR="00905B47" w:rsidRPr="00905B47" w:rsidRDefault="00905B47" w:rsidP="00905B47">
            <w:pPr>
              <w:jc w:val="center"/>
              <w:rPr>
                <w:rFonts w:eastAsia="Times New Roman"/>
                <w:b/>
                <w:bCs/>
                <w:color w:val="000000"/>
              </w:rPr>
            </w:pPr>
            <w:r w:rsidRPr="00905B47">
              <w:rPr>
                <w:rFonts w:eastAsia="Times New Roman"/>
                <w:b/>
                <w:bCs/>
                <w:color w:val="000000"/>
              </w:rPr>
              <w:t>№</w:t>
            </w:r>
          </w:p>
        </w:tc>
        <w:tc>
          <w:tcPr>
            <w:tcW w:w="2369" w:type="pct"/>
            <w:tcBorders>
              <w:top w:val="single" w:sz="4" w:space="0" w:color="auto"/>
              <w:left w:val="nil"/>
              <w:bottom w:val="single" w:sz="4" w:space="0" w:color="auto"/>
              <w:right w:val="single" w:sz="4" w:space="0" w:color="auto"/>
            </w:tcBorders>
            <w:shd w:val="clear" w:color="auto" w:fill="auto"/>
            <w:hideMark/>
          </w:tcPr>
          <w:p w:rsidR="00905B47" w:rsidRPr="00905B47" w:rsidRDefault="00905B47" w:rsidP="00905B47">
            <w:pPr>
              <w:jc w:val="center"/>
              <w:rPr>
                <w:rFonts w:eastAsia="Times New Roman"/>
                <w:b/>
                <w:bCs/>
                <w:color w:val="000000"/>
              </w:rPr>
            </w:pPr>
            <w:r w:rsidRPr="00905B47">
              <w:rPr>
                <w:rFonts w:eastAsia="Times New Roman"/>
                <w:b/>
                <w:bCs/>
                <w:color w:val="000000"/>
              </w:rPr>
              <w:t>Доля обучающихся, приступивших к заданию</w:t>
            </w:r>
          </w:p>
        </w:tc>
        <w:tc>
          <w:tcPr>
            <w:tcW w:w="2130" w:type="pct"/>
            <w:tcBorders>
              <w:top w:val="single" w:sz="4" w:space="0" w:color="auto"/>
              <w:left w:val="nil"/>
              <w:bottom w:val="single" w:sz="4" w:space="0" w:color="auto"/>
              <w:right w:val="single" w:sz="4" w:space="0" w:color="auto"/>
            </w:tcBorders>
            <w:shd w:val="clear" w:color="auto" w:fill="auto"/>
            <w:hideMark/>
          </w:tcPr>
          <w:p w:rsidR="00905B47" w:rsidRPr="00905B47" w:rsidRDefault="00905B47" w:rsidP="00905B47">
            <w:pPr>
              <w:jc w:val="center"/>
              <w:rPr>
                <w:rFonts w:eastAsia="Times New Roman"/>
                <w:b/>
                <w:bCs/>
                <w:color w:val="000000"/>
              </w:rPr>
            </w:pPr>
            <w:r w:rsidRPr="00905B47">
              <w:rPr>
                <w:rFonts w:eastAsia="Times New Roman"/>
                <w:b/>
                <w:bCs/>
                <w:color w:val="000000"/>
              </w:rPr>
              <w:t>Доля обучающихся, выполнивших задание</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1.</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84,09%</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2.1.</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92,49%</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2.2.</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27,48%</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3.</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48,18%</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4.1.</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96,86%</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4.2.</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80,30%</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5.1.</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92,80%</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5.2.</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94,41%</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5.3.</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60,70%</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5.4.</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67,44%</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5.5.</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95,02%</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6.1.</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42,84%</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6.2.</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76,24%</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6.3.</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18,76%</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6.4.</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63,89%</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6.5.</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43,79%</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7.</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23,69%</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8.</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15,47%</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9.</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26,88%</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10.1.</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26,95%</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10.2.</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63,64%</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10.3.</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32,12%</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11.</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100,00%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30,11%</w:t>
            </w: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12.</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8409BA" w:rsidP="00905B47">
            <w:pPr>
              <w:jc w:val="center"/>
              <w:rPr>
                <w:rFonts w:eastAsia="Times New Roman"/>
                <w:bCs/>
                <w:color w:val="000000"/>
              </w:rPr>
            </w:pPr>
            <w:r>
              <w:rPr>
                <w:rFonts w:eastAsia="Times New Roman"/>
                <w:bCs/>
                <w:color w:val="000000"/>
              </w:rPr>
              <w:t>73,45</w:t>
            </w:r>
            <w:r w:rsidR="00905B47" w:rsidRPr="00905B47">
              <w:rPr>
                <w:rFonts w:eastAsia="Times New Roman"/>
                <w:bCs/>
                <w:color w:val="000000"/>
              </w:rPr>
              <w:t>%</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13.</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69,50%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14.</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8409BA">
            <w:pPr>
              <w:jc w:val="center"/>
              <w:rPr>
                <w:rFonts w:eastAsia="Times New Roman"/>
                <w:bCs/>
                <w:color w:val="000000"/>
              </w:rPr>
            </w:pPr>
            <w:r w:rsidRPr="00905B47">
              <w:rPr>
                <w:rFonts w:eastAsia="Times New Roman"/>
                <w:bCs/>
                <w:color w:val="000000"/>
              </w:rPr>
              <w:t>38,00%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lastRenderedPageBreak/>
              <w:t>15.</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98,00%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16.</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93,80%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17.</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98,70%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18.</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97,50%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19.</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97,50%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20.</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97,40%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21.</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96,50%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22.</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97,00%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23.</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96,30%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24.</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96,40%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25.</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95,50%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26.</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98,30%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27.</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96,70%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28.</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96,80%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r w:rsidR="00905B47" w:rsidRPr="00905B47" w:rsidTr="00905B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B47" w:rsidRPr="00905B47" w:rsidRDefault="00905B47" w:rsidP="00905B47">
            <w:pPr>
              <w:jc w:val="left"/>
              <w:rPr>
                <w:rFonts w:eastAsia="Times New Roman"/>
                <w:bCs/>
                <w:color w:val="000000"/>
              </w:rPr>
            </w:pPr>
            <w:r w:rsidRPr="00905B47">
              <w:rPr>
                <w:rFonts w:eastAsia="Times New Roman"/>
                <w:bCs/>
                <w:color w:val="000000"/>
              </w:rPr>
              <w:t>29.</w:t>
            </w:r>
          </w:p>
        </w:tc>
        <w:tc>
          <w:tcPr>
            <w:tcW w:w="2369"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r w:rsidRPr="00905B47">
              <w:rPr>
                <w:rFonts w:eastAsia="Times New Roman"/>
                <w:bCs/>
                <w:color w:val="000000"/>
              </w:rPr>
              <w:t>96,70%</w:t>
            </w:r>
          </w:p>
        </w:tc>
        <w:tc>
          <w:tcPr>
            <w:tcW w:w="2130" w:type="pct"/>
            <w:tcBorders>
              <w:top w:val="single" w:sz="4" w:space="0" w:color="auto"/>
              <w:left w:val="nil"/>
              <w:bottom w:val="single" w:sz="4" w:space="0" w:color="auto"/>
              <w:right w:val="single" w:sz="4" w:space="0" w:color="auto"/>
            </w:tcBorders>
            <w:shd w:val="clear" w:color="auto" w:fill="auto"/>
            <w:vAlign w:val="bottom"/>
            <w:hideMark/>
          </w:tcPr>
          <w:p w:rsidR="00905B47" w:rsidRPr="00905B47" w:rsidRDefault="00905B47" w:rsidP="00905B47">
            <w:pPr>
              <w:jc w:val="center"/>
              <w:rPr>
                <w:rFonts w:eastAsia="Times New Roman"/>
                <w:bCs/>
                <w:color w:val="000000"/>
              </w:rPr>
            </w:pPr>
          </w:p>
        </w:tc>
      </w:tr>
    </w:tbl>
    <w:p w:rsidR="00564085" w:rsidRPr="005A3E8E" w:rsidRDefault="00564085" w:rsidP="00564085">
      <w:pPr>
        <w:ind w:firstLine="709"/>
        <w:rPr>
          <w:sz w:val="24"/>
          <w:szCs w:val="24"/>
        </w:rPr>
      </w:pPr>
    </w:p>
    <w:p w:rsidR="00564085" w:rsidRPr="00231421" w:rsidRDefault="00564085" w:rsidP="00564085">
      <w:pPr>
        <w:ind w:firstLine="709"/>
      </w:pPr>
      <w:r w:rsidRPr="00C56813">
        <w:t>Результаты выполнения заданий тестовой части показывают, что в контрольно-измерительном материале в равной степени представлены задания разной степени сложности.</w:t>
      </w:r>
    </w:p>
    <w:p w:rsidR="003E13E8" w:rsidRDefault="003E13E8" w:rsidP="003171AF">
      <w:pPr>
        <w:jc w:val="right"/>
        <w:rPr>
          <w:noProof/>
        </w:rPr>
      </w:pPr>
      <w:r>
        <w:rPr>
          <w:noProof/>
        </w:rPr>
        <w:drawing>
          <wp:inline distT="0" distB="0" distL="0" distR="0">
            <wp:extent cx="5940425" cy="3053417"/>
            <wp:effectExtent l="19050" t="0" r="317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0425" cy="3053417"/>
                    </a:xfrm>
                    <a:prstGeom prst="rect">
                      <a:avLst/>
                    </a:prstGeom>
                    <a:noFill/>
                    <a:ln w="9525">
                      <a:noFill/>
                      <a:miter lim="800000"/>
                      <a:headEnd/>
                      <a:tailEnd/>
                    </a:ln>
                  </pic:spPr>
                </pic:pic>
              </a:graphicData>
            </a:graphic>
          </wp:inline>
        </w:drawing>
      </w:r>
    </w:p>
    <w:p w:rsidR="003171AF" w:rsidRPr="003171AF" w:rsidRDefault="003171AF" w:rsidP="003171AF">
      <w:pPr>
        <w:jc w:val="right"/>
        <w:rPr>
          <w:i/>
        </w:rPr>
      </w:pPr>
      <w:r w:rsidRPr="00C56813">
        <w:rPr>
          <w:i/>
        </w:rPr>
        <w:t xml:space="preserve">Рисунок 1. </w:t>
      </w:r>
      <w:r>
        <w:rPr>
          <w:i/>
        </w:rPr>
        <w:t xml:space="preserve">Сравнение результатов </w:t>
      </w:r>
      <w:r w:rsidRPr="00C56813">
        <w:rPr>
          <w:i/>
        </w:rPr>
        <w:t>выполнения заданий тестовой части</w:t>
      </w:r>
      <w:r>
        <w:rPr>
          <w:i/>
        </w:rPr>
        <w:br/>
      </w:r>
      <w:r w:rsidRPr="003171AF">
        <w:rPr>
          <w:i/>
        </w:rPr>
        <w:t>* в 2020 г. вопрос 4 состоял из одной части</w:t>
      </w:r>
    </w:p>
    <w:p w:rsidR="003171AF" w:rsidRPr="003171AF" w:rsidRDefault="003171AF" w:rsidP="00564085">
      <w:pPr>
        <w:ind w:firstLine="709"/>
      </w:pPr>
    </w:p>
    <w:p w:rsidR="003171AF" w:rsidRDefault="003171AF" w:rsidP="00564085">
      <w:pPr>
        <w:ind w:firstLine="709"/>
      </w:pPr>
      <w:r>
        <w:t>Сравнительный анализ результатов выполнения тестовой части показывает, что по части заданий наблюдаются минимальные различия (в том числе в знаниях о содержании труда в массовых профессиях, условиях труда и связи должности и уровня образования).</w:t>
      </w:r>
      <w:r w:rsidR="00231421">
        <w:t xml:space="preserve"> Сопоставление с общими результатами 2020 года также не демонстрирует существенной динамики.</w:t>
      </w:r>
    </w:p>
    <w:p w:rsidR="00564085" w:rsidRPr="00C56813" w:rsidRDefault="00564085" w:rsidP="00564085">
      <w:pPr>
        <w:ind w:firstLine="709"/>
      </w:pPr>
      <w:r w:rsidRPr="00C56813">
        <w:t xml:space="preserve">Как и в предыдущие годы, наиболее сложными заданиями для обучающихся оказались вопросы, связанные с оценкой условий труда </w:t>
      </w:r>
      <w:r w:rsidRPr="00C56813">
        <w:lastRenderedPageBreak/>
        <w:t>(знания вредных и (или) опасных производственных факторов) и минимально необходимого уровня подготовки для дальнейшей профессиональной деятельности</w:t>
      </w:r>
      <w:r w:rsidR="00231421">
        <w:t>. Несмотря на, в целом, высокие результаты по блоку, связанному с выделением содержания профессиональной деятельности, обучающиеся заметно хуже ориентируются в современных профессиях, в том числе требующих высшего образования.</w:t>
      </w:r>
    </w:p>
    <w:p w:rsidR="00564085" w:rsidRDefault="00564085" w:rsidP="00564085">
      <w:pPr>
        <w:ind w:firstLine="709"/>
      </w:pPr>
      <w:r w:rsidRPr="00C56813">
        <w:t xml:space="preserve">Итоговое распределение баллов тестовой части среди девятиклассников, участвовавших в диагностике, представлено на Рисунке </w:t>
      </w:r>
      <w:r w:rsidR="00231421">
        <w:t>2</w:t>
      </w:r>
      <w:r w:rsidRPr="00C56813">
        <w:t>.</w:t>
      </w:r>
    </w:p>
    <w:p w:rsidR="00231421" w:rsidRPr="00C56813" w:rsidRDefault="00231421" w:rsidP="00564085">
      <w:pPr>
        <w:ind w:firstLine="709"/>
      </w:pPr>
    </w:p>
    <w:p w:rsidR="00A62CCB" w:rsidRDefault="00A62CCB" w:rsidP="00A62CCB">
      <w:pPr>
        <w:autoSpaceDE w:val="0"/>
        <w:autoSpaceDN w:val="0"/>
        <w:adjustRightInd w:val="0"/>
        <w:jc w:val="left"/>
        <w:rPr>
          <w:rFonts w:eastAsiaTheme="minorHAnsi"/>
          <w:sz w:val="24"/>
          <w:szCs w:val="24"/>
          <w:lang w:eastAsia="en-US"/>
        </w:rPr>
      </w:pPr>
      <w:r>
        <w:rPr>
          <w:rFonts w:eastAsiaTheme="minorHAnsi"/>
          <w:noProof/>
          <w:sz w:val="24"/>
          <w:szCs w:val="24"/>
        </w:rPr>
        <w:drawing>
          <wp:inline distT="0" distB="0" distL="0" distR="0">
            <wp:extent cx="5444490" cy="405800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6439"/>
                    <a:stretch>
                      <a:fillRect/>
                    </a:stretch>
                  </pic:blipFill>
                  <pic:spPr bwMode="auto">
                    <a:xfrm>
                      <a:off x="0" y="0"/>
                      <a:ext cx="5447374" cy="4060154"/>
                    </a:xfrm>
                    <a:prstGeom prst="rect">
                      <a:avLst/>
                    </a:prstGeom>
                    <a:noFill/>
                    <a:ln w="9525">
                      <a:noFill/>
                      <a:miter lim="800000"/>
                      <a:headEnd/>
                      <a:tailEnd/>
                    </a:ln>
                  </pic:spPr>
                </pic:pic>
              </a:graphicData>
            </a:graphic>
          </wp:inline>
        </w:drawing>
      </w:r>
    </w:p>
    <w:p w:rsidR="00564085" w:rsidRPr="00C56813" w:rsidRDefault="00564085" w:rsidP="00564085">
      <w:pPr>
        <w:jc w:val="right"/>
        <w:rPr>
          <w:i/>
        </w:rPr>
      </w:pPr>
      <w:r w:rsidRPr="00C56813">
        <w:rPr>
          <w:i/>
        </w:rPr>
        <w:t xml:space="preserve">Рисунок </w:t>
      </w:r>
      <w:r w:rsidR="00231421">
        <w:rPr>
          <w:i/>
        </w:rPr>
        <w:t>2</w:t>
      </w:r>
      <w:r w:rsidRPr="00C56813">
        <w:rPr>
          <w:i/>
        </w:rPr>
        <w:t>. Распределение результатов прохождения диагностики</w:t>
      </w:r>
    </w:p>
    <w:p w:rsidR="00564085" w:rsidRPr="00C56813" w:rsidRDefault="00564085" w:rsidP="00564085">
      <w:pPr>
        <w:ind w:firstLine="709"/>
      </w:pPr>
    </w:p>
    <w:p w:rsidR="00564085" w:rsidRDefault="00564085" w:rsidP="00564085">
      <w:pPr>
        <w:ind w:firstLine="709"/>
      </w:pPr>
      <w:r w:rsidRPr="00C56813">
        <w:t xml:space="preserve">Средний тестовый балл по тестовой части равняется </w:t>
      </w:r>
      <w:r w:rsidR="00905B47">
        <w:t>13,4</w:t>
      </w:r>
      <w:r w:rsidRPr="00C56813">
        <w:t xml:space="preserve"> (максимально возможный балл – 2</w:t>
      </w:r>
      <w:r w:rsidR="00905B47">
        <w:t>3</w:t>
      </w:r>
      <w:r w:rsidRPr="00C56813">
        <w:t>). Медианное значение</w:t>
      </w:r>
      <w:r w:rsidRPr="00C56813">
        <w:rPr>
          <w:rStyle w:val="a7"/>
        </w:rPr>
        <w:footnoteReference w:id="3"/>
      </w:r>
      <w:r w:rsidRPr="00C56813">
        <w:t xml:space="preserve"> – 13. Максимальное зафиксированное значение –22.</w:t>
      </w:r>
      <w:r w:rsidR="00231421">
        <w:t xml:space="preserve"> Распределение результатов выполнения тестовой части близко к нормальному. </w:t>
      </w:r>
    </w:p>
    <w:p w:rsidR="00231421" w:rsidRDefault="00231421" w:rsidP="00564085">
      <w:pPr>
        <w:ind w:firstLine="709"/>
      </w:pPr>
    </w:p>
    <w:p w:rsidR="00564085" w:rsidRPr="00C56813" w:rsidRDefault="00564085" w:rsidP="00564085">
      <w:pPr>
        <w:ind w:firstLine="709"/>
      </w:pPr>
      <w:r w:rsidRPr="00C56813">
        <w:t>По результатам выполнения заданий первой части обучающиеся разделены на четыре уровня: «низкий», «ниже среднего», «средний», «высокий» (Таблица 3).</w:t>
      </w:r>
    </w:p>
    <w:p w:rsidR="00564085" w:rsidRPr="00C56813" w:rsidRDefault="00564085" w:rsidP="00564085">
      <w:pPr>
        <w:keepNext/>
        <w:ind w:firstLine="709"/>
        <w:jc w:val="right"/>
        <w:rPr>
          <w:i/>
        </w:rPr>
      </w:pPr>
      <w:r w:rsidRPr="00C56813">
        <w:rPr>
          <w:i/>
        </w:rPr>
        <w:t>Таблица 3. Выделение уровней выполнения диагностики</w:t>
      </w:r>
    </w:p>
    <w:tbl>
      <w:tblPr>
        <w:tblStyle w:val="a3"/>
        <w:tblW w:w="0" w:type="auto"/>
        <w:tblLook w:val="04A0" w:firstRow="1" w:lastRow="0" w:firstColumn="1" w:lastColumn="0" w:noHBand="0" w:noVBand="1"/>
      </w:tblPr>
      <w:tblGrid>
        <w:gridCol w:w="1384"/>
        <w:gridCol w:w="5670"/>
        <w:gridCol w:w="2517"/>
      </w:tblGrid>
      <w:tr w:rsidR="00564085" w:rsidRPr="005A3E8E" w:rsidTr="00564085">
        <w:tc>
          <w:tcPr>
            <w:tcW w:w="1384" w:type="dxa"/>
          </w:tcPr>
          <w:p w:rsidR="00564085" w:rsidRPr="005A3E8E" w:rsidRDefault="00564085" w:rsidP="00564085">
            <w:pPr>
              <w:keepNext/>
              <w:jc w:val="both"/>
              <w:rPr>
                <w:rFonts w:ascii="Times New Roman" w:hAnsi="Times New Roman" w:cs="Times New Roman"/>
                <w:b/>
                <w:sz w:val="24"/>
                <w:szCs w:val="24"/>
              </w:rPr>
            </w:pPr>
            <w:r w:rsidRPr="005A3E8E">
              <w:rPr>
                <w:rFonts w:ascii="Times New Roman" w:hAnsi="Times New Roman" w:cs="Times New Roman"/>
                <w:b/>
                <w:sz w:val="24"/>
                <w:szCs w:val="24"/>
              </w:rPr>
              <w:t>Уровень</w:t>
            </w:r>
          </w:p>
        </w:tc>
        <w:tc>
          <w:tcPr>
            <w:tcW w:w="5670" w:type="dxa"/>
          </w:tcPr>
          <w:p w:rsidR="00564085" w:rsidRPr="005A3E8E" w:rsidRDefault="00564085" w:rsidP="00564085">
            <w:pPr>
              <w:keepNext/>
              <w:jc w:val="both"/>
              <w:rPr>
                <w:rFonts w:ascii="Times New Roman" w:hAnsi="Times New Roman" w:cs="Times New Roman"/>
                <w:b/>
                <w:sz w:val="24"/>
                <w:szCs w:val="24"/>
              </w:rPr>
            </w:pPr>
            <w:r w:rsidRPr="005A3E8E">
              <w:rPr>
                <w:rFonts w:ascii="Times New Roman" w:hAnsi="Times New Roman" w:cs="Times New Roman"/>
                <w:b/>
                <w:sz w:val="24"/>
                <w:szCs w:val="24"/>
              </w:rPr>
              <w:t>Описание</w:t>
            </w:r>
          </w:p>
        </w:tc>
        <w:tc>
          <w:tcPr>
            <w:tcW w:w="2517" w:type="dxa"/>
          </w:tcPr>
          <w:p w:rsidR="00564085" w:rsidRPr="005A3E8E" w:rsidRDefault="00564085" w:rsidP="00564085">
            <w:pPr>
              <w:keepNext/>
              <w:jc w:val="both"/>
              <w:rPr>
                <w:rFonts w:ascii="Times New Roman" w:hAnsi="Times New Roman" w:cs="Times New Roman"/>
                <w:b/>
                <w:sz w:val="24"/>
                <w:szCs w:val="24"/>
              </w:rPr>
            </w:pPr>
            <w:r w:rsidRPr="005A3E8E">
              <w:rPr>
                <w:rFonts w:ascii="Times New Roman" w:hAnsi="Times New Roman" w:cs="Times New Roman"/>
                <w:b/>
                <w:sz w:val="24"/>
                <w:szCs w:val="24"/>
              </w:rPr>
              <w:t>Доля обучающихся</w:t>
            </w:r>
          </w:p>
        </w:tc>
      </w:tr>
      <w:tr w:rsidR="00231421" w:rsidRPr="005A3E8E" w:rsidTr="00231421">
        <w:tc>
          <w:tcPr>
            <w:tcW w:w="1384" w:type="dxa"/>
          </w:tcPr>
          <w:p w:rsidR="00231421" w:rsidRPr="005A3E8E" w:rsidRDefault="00231421" w:rsidP="00564085">
            <w:pPr>
              <w:keepNext/>
              <w:jc w:val="both"/>
              <w:rPr>
                <w:rFonts w:ascii="Times New Roman" w:hAnsi="Times New Roman" w:cs="Times New Roman"/>
                <w:sz w:val="24"/>
                <w:szCs w:val="24"/>
              </w:rPr>
            </w:pPr>
            <w:r w:rsidRPr="005A3E8E">
              <w:rPr>
                <w:rFonts w:ascii="Times New Roman" w:hAnsi="Times New Roman" w:cs="Times New Roman"/>
                <w:sz w:val="24"/>
                <w:szCs w:val="24"/>
              </w:rPr>
              <w:t>Низкий</w:t>
            </w:r>
          </w:p>
        </w:tc>
        <w:tc>
          <w:tcPr>
            <w:tcW w:w="5670" w:type="dxa"/>
          </w:tcPr>
          <w:p w:rsidR="00231421" w:rsidRPr="005A3E8E" w:rsidRDefault="00231421" w:rsidP="00564085">
            <w:pPr>
              <w:keepNext/>
              <w:jc w:val="both"/>
              <w:rPr>
                <w:rFonts w:ascii="Times New Roman" w:hAnsi="Times New Roman" w:cs="Times New Roman"/>
                <w:sz w:val="24"/>
                <w:szCs w:val="24"/>
              </w:rPr>
            </w:pPr>
            <w:r w:rsidRPr="005A3E8E">
              <w:rPr>
                <w:rFonts w:ascii="Times New Roman" w:hAnsi="Times New Roman" w:cs="Times New Roman"/>
                <w:sz w:val="24"/>
                <w:szCs w:val="24"/>
              </w:rPr>
              <w:t>Количество обучающихся, выполнивших правильно менее 25% заданий тестовой части</w:t>
            </w:r>
          </w:p>
        </w:tc>
        <w:tc>
          <w:tcPr>
            <w:tcW w:w="2517" w:type="dxa"/>
            <w:vAlign w:val="center"/>
          </w:tcPr>
          <w:p w:rsidR="00231421" w:rsidRPr="00231421" w:rsidRDefault="00231421" w:rsidP="00231421">
            <w:pPr>
              <w:jc w:val="center"/>
              <w:rPr>
                <w:rFonts w:ascii="Times New Roman" w:hAnsi="Times New Roman" w:cs="Times New Roman"/>
                <w:sz w:val="24"/>
                <w:szCs w:val="24"/>
              </w:rPr>
            </w:pPr>
            <w:r w:rsidRPr="00231421">
              <w:rPr>
                <w:rFonts w:ascii="Times New Roman" w:hAnsi="Times New Roman" w:cs="Times New Roman"/>
                <w:sz w:val="24"/>
                <w:szCs w:val="24"/>
              </w:rPr>
              <w:t>2,6</w:t>
            </w:r>
          </w:p>
        </w:tc>
      </w:tr>
      <w:tr w:rsidR="00231421" w:rsidRPr="005A3E8E" w:rsidTr="00231421">
        <w:tc>
          <w:tcPr>
            <w:tcW w:w="1384" w:type="dxa"/>
          </w:tcPr>
          <w:p w:rsidR="00231421" w:rsidRPr="005A3E8E" w:rsidRDefault="00231421" w:rsidP="00564085">
            <w:pPr>
              <w:jc w:val="both"/>
              <w:rPr>
                <w:rFonts w:ascii="Times New Roman" w:hAnsi="Times New Roman" w:cs="Times New Roman"/>
                <w:sz w:val="24"/>
                <w:szCs w:val="24"/>
              </w:rPr>
            </w:pPr>
            <w:r w:rsidRPr="005A3E8E">
              <w:rPr>
                <w:rFonts w:ascii="Times New Roman" w:hAnsi="Times New Roman" w:cs="Times New Roman"/>
                <w:sz w:val="24"/>
                <w:szCs w:val="24"/>
              </w:rPr>
              <w:t xml:space="preserve">Ниже </w:t>
            </w:r>
            <w:r w:rsidRPr="005A3E8E">
              <w:rPr>
                <w:rFonts w:ascii="Times New Roman" w:hAnsi="Times New Roman" w:cs="Times New Roman"/>
                <w:sz w:val="24"/>
                <w:szCs w:val="24"/>
              </w:rPr>
              <w:lastRenderedPageBreak/>
              <w:t>среднего</w:t>
            </w:r>
          </w:p>
        </w:tc>
        <w:tc>
          <w:tcPr>
            <w:tcW w:w="5670" w:type="dxa"/>
          </w:tcPr>
          <w:p w:rsidR="00231421" w:rsidRPr="005A3E8E" w:rsidRDefault="00231421" w:rsidP="00564085">
            <w:pPr>
              <w:jc w:val="both"/>
              <w:rPr>
                <w:rFonts w:ascii="Times New Roman" w:hAnsi="Times New Roman" w:cs="Times New Roman"/>
                <w:sz w:val="24"/>
                <w:szCs w:val="24"/>
              </w:rPr>
            </w:pPr>
            <w:r w:rsidRPr="005A3E8E">
              <w:rPr>
                <w:rFonts w:ascii="Times New Roman" w:hAnsi="Times New Roman" w:cs="Times New Roman"/>
                <w:sz w:val="24"/>
                <w:szCs w:val="24"/>
              </w:rPr>
              <w:lastRenderedPageBreak/>
              <w:t xml:space="preserve">Количество обучающихся, выполнивших правильно </w:t>
            </w:r>
            <w:r w:rsidRPr="005A3E8E">
              <w:rPr>
                <w:rFonts w:ascii="Times New Roman" w:hAnsi="Times New Roman" w:cs="Times New Roman"/>
                <w:sz w:val="24"/>
                <w:szCs w:val="24"/>
              </w:rPr>
              <w:lastRenderedPageBreak/>
              <w:t>менее 50% заданий тестовой части</w:t>
            </w:r>
          </w:p>
        </w:tc>
        <w:tc>
          <w:tcPr>
            <w:tcW w:w="2517" w:type="dxa"/>
            <w:vAlign w:val="center"/>
          </w:tcPr>
          <w:p w:rsidR="00231421" w:rsidRPr="00231421" w:rsidRDefault="00231421" w:rsidP="00231421">
            <w:pPr>
              <w:jc w:val="center"/>
              <w:rPr>
                <w:rFonts w:ascii="Times New Roman" w:hAnsi="Times New Roman" w:cs="Times New Roman"/>
                <w:sz w:val="24"/>
                <w:szCs w:val="24"/>
              </w:rPr>
            </w:pPr>
            <w:r w:rsidRPr="00231421">
              <w:rPr>
                <w:rFonts w:ascii="Times New Roman" w:hAnsi="Times New Roman" w:cs="Times New Roman"/>
                <w:sz w:val="24"/>
                <w:szCs w:val="24"/>
              </w:rPr>
              <w:lastRenderedPageBreak/>
              <w:t>36,0</w:t>
            </w:r>
          </w:p>
        </w:tc>
      </w:tr>
      <w:tr w:rsidR="00231421" w:rsidRPr="005A3E8E" w:rsidTr="00231421">
        <w:tc>
          <w:tcPr>
            <w:tcW w:w="1384" w:type="dxa"/>
          </w:tcPr>
          <w:p w:rsidR="00231421" w:rsidRPr="005A3E8E" w:rsidRDefault="00231421" w:rsidP="00564085">
            <w:pPr>
              <w:jc w:val="both"/>
              <w:rPr>
                <w:rFonts w:ascii="Times New Roman" w:hAnsi="Times New Roman" w:cs="Times New Roman"/>
                <w:sz w:val="24"/>
                <w:szCs w:val="24"/>
              </w:rPr>
            </w:pPr>
            <w:r w:rsidRPr="005A3E8E">
              <w:rPr>
                <w:rFonts w:ascii="Times New Roman" w:hAnsi="Times New Roman" w:cs="Times New Roman"/>
                <w:sz w:val="24"/>
                <w:szCs w:val="24"/>
              </w:rPr>
              <w:lastRenderedPageBreak/>
              <w:t>Средний</w:t>
            </w:r>
          </w:p>
        </w:tc>
        <w:tc>
          <w:tcPr>
            <w:tcW w:w="5670" w:type="dxa"/>
          </w:tcPr>
          <w:p w:rsidR="00231421" w:rsidRPr="005A3E8E" w:rsidRDefault="00231421" w:rsidP="00564085">
            <w:pPr>
              <w:jc w:val="both"/>
              <w:rPr>
                <w:rFonts w:ascii="Times New Roman" w:hAnsi="Times New Roman" w:cs="Times New Roman"/>
                <w:sz w:val="24"/>
                <w:szCs w:val="24"/>
              </w:rPr>
            </w:pPr>
            <w:r w:rsidRPr="005A3E8E">
              <w:rPr>
                <w:rFonts w:ascii="Times New Roman" w:hAnsi="Times New Roman" w:cs="Times New Roman"/>
                <w:sz w:val="24"/>
                <w:szCs w:val="24"/>
              </w:rPr>
              <w:t>Количество обучающихся, выполнивших правильно менее 75% заданий тестовой части</w:t>
            </w:r>
          </w:p>
        </w:tc>
        <w:tc>
          <w:tcPr>
            <w:tcW w:w="2517" w:type="dxa"/>
            <w:vAlign w:val="center"/>
          </w:tcPr>
          <w:p w:rsidR="00231421" w:rsidRPr="00231421" w:rsidRDefault="00231421" w:rsidP="00231421">
            <w:pPr>
              <w:jc w:val="center"/>
              <w:rPr>
                <w:rFonts w:ascii="Times New Roman" w:hAnsi="Times New Roman" w:cs="Times New Roman"/>
                <w:sz w:val="24"/>
                <w:szCs w:val="24"/>
              </w:rPr>
            </w:pPr>
            <w:r w:rsidRPr="00231421">
              <w:rPr>
                <w:rFonts w:ascii="Times New Roman" w:hAnsi="Times New Roman" w:cs="Times New Roman"/>
                <w:sz w:val="24"/>
                <w:szCs w:val="24"/>
              </w:rPr>
              <w:t>57,5</w:t>
            </w:r>
          </w:p>
        </w:tc>
      </w:tr>
      <w:tr w:rsidR="00231421" w:rsidRPr="005A3E8E" w:rsidTr="00231421">
        <w:tc>
          <w:tcPr>
            <w:tcW w:w="1384" w:type="dxa"/>
          </w:tcPr>
          <w:p w:rsidR="00231421" w:rsidRPr="005A3E8E" w:rsidRDefault="00231421" w:rsidP="00564085">
            <w:pPr>
              <w:jc w:val="both"/>
              <w:rPr>
                <w:rFonts w:ascii="Times New Roman" w:hAnsi="Times New Roman" w:cs="Times New Roman"/>
                <w:sz w:val="24"/>
                <w:szCs w:val="24"/>
              </w:rPr>
            </w:pPr>
            <w:r w:rsidRPr="005A3E8E">
              <w:rPr>
                <w:rFonts w:ascii="Times New Roman" w:hAnsi="Times New Roman" w:cs="Times New Roman"/>
                <w:sz w:val="24"/>
                <w:szCs w:val="24"/>
              </w:rPr>
              <w:t>Высокий</w:t>
            </w:r>
          </w:p>
        </w:tc>
        <w:tc>
          <w:tcPr>
            <w:tcW w:w="5670" w:type="dxa"/>
          </w:tcPr>
          <w:p w:rsidR="00231421" w:rsidRPr="005A3E8E" w:rsidRDefault="00231421" w:rsidP="00564085">
            <w:pPr>
              <w:rPr>
                <w:rFonts w:ascii="Times New Roman" w:hAnsi="Times New Roman" w:cs="Times New Roman"/>
                <w:sz w:val="24"/>
                <w:szCs w:val="24"/>
              </w:rPr>
            </w:pPr>
            <w:r w:rsidRPr="005A3E8E">
              <w:rPr>
                <w:rFonts w:ascii="Times New Roman" w:hAnsi="Times New Roman" w:cs="Times New Roman"/>
                <w:sz w:val="24"/>
                <w:szCs w:val="24"/>
              </w:rPr>
              <w:t>Количество обучающихся, выполнивших правильно более 75% заданий тестовой части</w:t>
            </w:r>
          </w:p>
        </w:tc>
        <w:tc>
          <w:tcPr>
            <w:tcW w:w="2517" w:type="dxa"/>
            <w:vAlign w:val="center"/>
          </w:tcPr>
          <w:p w:rsidR="00231421" w:rsidRPr="00231421" w:rsidRDefault="00231421" w:rsidP="00231421">
            <w:pPr>
              <w:jc w:val="center"/>
              <w:rPr>
                <w:rFonts w:ascii="Times New Roman" w:hAnsi="Times New Roman" w:cs="Times New Roman"/>
                <w:sz w:val="24"/>
                <w:szCs w:val="24"/>
              </w:rPr>
            </w:pPr>
            <w:r w:rsidRPr="00231421">
              <w:rPr>
                <w:rFonts w:ascii="Times New Roman" w:hAnsi="Times New Roman" w:cs="Times New Roman"/>
                <w:sz w:val="24"/>
                <w:szCs w:val="24"/>
              </w:rPr>
              <w:t>3,8</w:t>
            </w:r>
          </w:p>
        </w:tc>
      </w:tr>
    </w:tbl>
    <w:p w:rsidR="00564085" w:rsidRPr="006F1642" w:rsidRDefault="00564085" w:rsidP="00564085">
      <w:pPr>
        <w:ind w:firstLine="709"/>
      </w:pPr>
    </w:p>
    <w:p w:rsidR="00564085" w:rsidRDefault="00564085" w:rsidP="00564085">
      <w:pPr>
        <w:ind w:firstLine="709"/>
      </w:pPr>
      <w:r>
        <w:t xml:space="preserve">Уровень выполнения диагностики оказался достаточно высоким: более </w:t>
      </w:r>
      <w:r w:rsidR="00231421">
        <w:t>6</w:t>
      </w:r>
      <w:r>
        <w:t>0% справились не менее чем с половиной заданий тестовой части</w:t>
      </w:r>
      <w:r w:rsidR="007B40F5">
        <w:t>.</w:t>
      </w:r>
    </w:p>
    <w:p w:rsidR="00231421" w:rsidRDefault="00231421" w:rsidP="00564085">
      <w:pPr>
        <w:ind w:firstLine="709"/>
      </w:pPr>
      <w:r>
        <w:t xml:space="preserve">По сравнению с 2020 годом наблюдается </w:t>
      </w:r>
      <w:r w:rsidR="007B40F5">
        <w:t>изменени</w:t>
      </w:r>
      <w:r w:rsidR="00224D30">
        <w:t>е</w:t>
      </w:r>
      <w:r w:rsidR="007B40F5">
        <w:t xml:space="preserve"> распределения обучающихся по группам с разным уровнем выполнения тестовой части, в особенности в группах «Средний уровень» и «Ниже среднего». </w:t>
      </w:r>
      <w:r w:rsidR="00224D30">
        <w:t>Тем не менее усредненный показатель остался на уровне прошлых замеров.</w:t>
      </w:r>
    </w:p>
    <w:p w:rsidR="00224D30" w:rsidRDefault="00224D30" w:rsidP="00564085">
      <w:pPr>
        <w:ind w:firstLine="709"/>
      </w:pPr>
    </w:p>
    <w:p w:rsidR="007B40F5" w:rsidRDefault="007B40F5" w:rsidP="007B40F5">
      <w:pPr>
        <w:ind w:firstLine="709"/>
        <w:jc w:val="center"/>
        <w:rPr>
          <w:i/>
        </w:rPr>
      </w:pPr>
      <w:r>
        <w:rPr>
          <w:noProof/>
        </w:rPr>
        <w:drawing>
          <wp:inline distT="0" distB="0" distL="0" distR="0">
            <wp:extent cx="5250180" cy="362712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50180" cy="3627120"/>
                    </a:xfrm>
                    <a:prstGeom prst="rect">
                      <a:avLst/>
                    </a:prstGeom>
                    <a:noFill/>
                    <a:ln w="9525">
                      <a:noFill/>
                      <a:miter lim="800000"/>
                      <a:headEnd/>
                      <a:tailEnd/>
                    </a:ln>
                  </pic:spPr>
                </pic:pic>
              </a:graphicData>
            </a:graphic>
          </wp:inline>
        </w:drawing>
      </w:r>
    </w:p>
    <w:p w:rsidR="007B40F5" w:rsidRDefault="007B40F5" w:rsidP="007B40F5">
      <w:pPr>
        <w:ind w:firstLine="709"/>
        <w:jc w:val="right"/>
        <w:rPr>
          <w:i/>
        </w:rPr>
      </w:pPr>
      <w:r w:rsidRPr="007B40F5">
        <w:rPr>
          <w:i/>
        </w:rPr>
        <w:t>Рисунок 3.</w:t>
      </w:r>
      <w:r>
        <w:rPr>
          <w:i/>
        </w:rPr>
        <w:t>Сравнение уровня выполнения тестовой части (% по году)</w:t>
      </w:r>
    </w:p>
    <w:p w:rsidR="007B40F5" w:rsidRDefault="007B40F5">
      <w:pPr>
        <w:ind w:firstLine="709"/>
        <w:rPr>
          <w:i/>
        </w:rPr>
      </w:pPr>
      <w:r>
        <w:rPr>
          <w:i/>
        </w:rPr>
        <w:br w:type="page"/>
      </w:r>
    </w:p>
    <w:p w:rsidR="007B40F5" w:rsidRPr="007B40F5" w:rsidRDefault="007B40F5" w:rsidP="007B40F5">
      <w:pPr>
        <w:ind w:firstLine="709"/>
        <w:jc w:val="center"/>
        <w:rPr>
          <w:b/>
          <w:szCs w:val="24"/>
        </w:rPr>
      </w:pPr>
      <w:r w:rsidRPr="007B40F5">
        <w:rPr>
          <w:b/>
          <w:szCs w:val="24"/>
        </w:rPr>
        <w:lastRenderedPageBreak/>
        <w:t>3. Анализ выполнения заданий тестовой части</w:t>
      </w:r>
    </w:p>
    <w:p w:rsidR="007B40F5" w:rsidRPr="007B40F5" w:rsidRDefault="007B40F5" w:rsidP="007B40F5">
      <w:pPr>
        <w:ind w:firstLine="709"/>
      </w:pPr>
    </w:p>
    <w:p w:rsidR="00564085" w:rsidRDefault="00564085" w:rsidP="00564085">
      <w:pPr>
        <w:ind w:firstLine="709"/>
        <w:rPr>
          <w:szCs w:val="24"/>
        </w:rPr>
      </w:pPr>
      <w:r w:rsidRPr="006F1642">
        <w:rPr>
          <w:szCs w:val="24"/>
        </w:rPr>
        <w:t xml:space="preserve">Показатели выполнения отдельных заданий можно охарактеризовать как высокие, но неоднородные. Так, например, в рамках одного блока вопросов, доля выполнения варьируется от </w:t>
      </w:r>
      <w:r>
        <w:rPr>
          <w:szCs w:val="24"/>
        </w:rPr>
        <w:t>83,9</w:t>
      </w:r>
      <w:r w:rsidRPr="006F1642">
        <w:rPr>
          <w:szCs w:val="24"/>
        </w:rPr>
        <w:t xml:space="preserve">% до </w:t>
      </w:r>
      <w:r>
        <w:rPr>
          <w:szCs w:val="24"/>
        </w:rPr>
        <w:t>20,0</w:t>
      </w:r>
      <w:r w:rsidRPr="006F1642">
        <w:rPr>
          <w:szCs w:val="24"/>
        </w:rPr>
        <w:t xml:space="preserve">%. </w:t>
      </w:r>
    </w:p>
    <w:p w:rsidR="00564085" w:rsidRPr="006F1642" w:rsidRDefault="00564085" w:rsidP="00564085">
      <w:pPr>
        <w:ind w:firstLine="709"/>
        <w:rPr>
          <w:color w:val="000000"/>
          <w:szCs w:val="24"/>
        </w:rPr>
      </w:pPr>
      <w:r w:rsidRPr="006F1642">
        <w:rPr>
          <w:color w:val="000000"/>
          <w:szCs w:val="24"/>
        </w:rPr>
        <w:t>Остановимся на конкретных заданиях первой части, вызвавших у обучающихся серьезные затруднения.</w:t>
      </w:r>
    </w:p>
    <w:p w:rsidR="003E13E8" w:rsidRPr="0024651F" w:rsidRDefault="00564085" w:rsidP="003E13E8">
      <w:pPr>
        <w:ind w:firstLine="567"/>
      </w:pPr>
      <w:r w:rsidRPr="006F1642">
        <w:rPr>
          <w:b/>
        </w:rPr>
        <w:t xml:space="preserve">Задание </w:t>
      </w:r>
      <w:r w:rsidR="003E13E8" w:rsidRPr="001D2BB8">
        <w:t>2.</w:t>
      </w:r>
      <w:r w:rsidR="003E13E8" w:rsidRPr="0024651F">
        <w:t xml:space="preserve"> </w:t>
      </w:r>
      <w:r w:rsidR="003E13E8" w:rsidRPr="00DC2C5F">
        <w:t xml:space="preserve">К профессиям, в которых основными задачами деятельности </w:t>
      </w:r>
      <w:r w:rsidR="003E13E8">
        <w:t>являются сбор, хранение и обработка информации для её использования другими людьми</w:t>
      </w:r>
      <w:r w:rsidR="003E13E8" w:rsidRPr="0024651F">
        <w:t xml:space="preserve">, </w:t>
      </w:r>
      <w:r w:rsidR="003E13E8" w:rsidRPr="00DC2C5F">
        <w:t>относятся</w:t>
      </w:r>
      <w:r w:rsidR="003E13E8">
        <w:t xml:space="preserve"> (два правильных ответа)</w:t>
      </w:r>
      <w:r w:rsidR="003E13E8" w:rsidRPr="0024651F">
        <w:t>:</w:t>
      </w:r>
    </w:p>
    <w:p w:rsidR="003E13E8" w:rsidRPr="0024651F" w:rsidRDefault="003E13E8" w:rsidP="003E13E8">
      <w:pPr>
        <w:ind w:firstLine="567"/>
      </w:pPr>
      <w:r w:rsidRPr="0024651F">
        <w:t xml:space="preserve">А) </w:t>
      </w:r>
      <w:r>
        <w:t>документовед</w:t>
      </w:r>
    </w:p>
    <w:p w:rsidR="003E13E8" w:rsidRPr="0024651F" w:rsidRDefault="003E13E8" w:rsidP="003E13E8">
      <w:pPr>
        <w:ind w:firstLine="567"/>
      </w:pPr>
      <w:r w:rsidRPr="0024651F">
        <w:t xml:space="preserve">Б) </w:t>
      </w:r>
      <w:r>
        <w:t>реставратор</w:t>
      </w:r>
    </w:p>
    <w:p w:rsidR="003E13E8" w:rsidRPr="0024651F" w:rsidRDefault="003E13E8" w:rsidP="003E13E8">
      <w:pPr>
        <w:ind w:firstLine="567"/>
      </w:pPr>
      <w:r w:rsidRPr="0024651F">
        <w:t xml:space="preserve">В) </w:t>
      </w:r>
      <w:r>
        <w:t>администратор баз данных</w:t>
      </w:r>
    </w:p>
    <w:p w:rsidR="003E13E8" w:rsidRPr="0024651F" w:rsidRDefault="003E13E8" w:rsidP="003E13E8">
      <w:pPr>
        <w:ind w:firstLine="567"/>
      </w:pPr>
      <w:r w:rsidRPr="0024651F">
        <w:t xml:space="preserve">Г) </w:t>
      </w:r>
      <w:r>
        <w:t>архитектор</w:t>
      </w:r>
    </w:p>
    <w:p w:rsidR="00564085" w:rsidRDefault="003E13E8" w:rsidP="003E13E8">
      <w:pPr>
        <w:ind w:firstLine="567"/>
      </w:pPr>
      <w:r w:rsidRPr="0024651F">
        <w:t>Д) санитарный инспектор</w:t>
      </w:r>
    </w:p>
    <w:p w:rsidR="003E13E8" w:rsidRDefault="003E13E8" w:rsidP="003E13E8">
      <w:pPr>
        <w:ind w:firstLine="567"/>
      </w:pPr>
    </w:p>
    <w:p w:rsidR="00564085" w:rsidRDefault="00564085" w:rsidP="003E13E8">
      <w:pPr>
        <w:ind w:firstLine="709"/>
      </w:pPr>
      <w:r w:rsidRPr="006F1642">
        <w:rPr>
          <w:b/>
        </w:rPr>
        <w:t xml:space="preserve">Комментарий к заданию. </w:t>
      </w:r>
      <w:r w:rsidRPr="006F1642">
        <w:t xml:space="preserve">Задание </w:t>
      </w:r>
      <w:r w:rsidR="003E13E8">
        <w:t xml:space="preserve">рассчитано на умение обучающихся </w:t>
      </w:r>
      <w:r w:rsidR="003E13E8" w:rsidRPr="003917AF">
        <w:t>выделять объект профессиональной деятельности</w:t>
      </w:r>
      <w:r w:rsidR="003E13E8">
        <w:t>, то есть тот фрагмент окружающей реальности, с которым, преимущественно, работает специалист</w:t>
      </w:r>
      <w:r w:rsidRPr="006F1642">
        <w:t>.</w:t>
      </w:r>
      <w:r w:rsidR="003E13E8">
        <w:t xml:space="preserve"> Специфика данного задания связана с тем, что в нем два правильных варианта ответа, причем один из них относится к сфере информационных техн</w:t>
      </w:r>
      <w:r w:rsidR="001C3134">
        <w:t>о</w:t>
      </w:r>
      <w:r w:rsidR="003E13E8">
        <w:t>логий.</w:t>
      </w:r>
      <w:r w:rsidR="001C3134">
        <w:t xml:space="preserve"> При этом, наибольшие сложности у обучающихся возникли именно со вторым вариантом ответа. Неправильные варианты ответа восьмиклассники выбирали существенно реже. </w:t>
      </w:r>
    </w:p>
    <w:p w:rsidR="00564085" w:rsidRDefault="00564085" w:rsidP="00564085">
      <w:pPr>
        <w:ind w:firstLine="709"/>
      </w:pPr>
    </w:p>
    <w:p w:rsidR="00564085" w:rsidRPr="00257597" w:rsidRDefault="00564085" w:rsidP="00564085">
      <w:pPr>
        <w:tabs>
          <w:tab w:val="left" w:pos="1134"/>
        </w:tabs>
        <w:jc w:val="right"/>
        <w:rPr>
          <w:rFonts w:eastAsia="Times New Roman"/>
          <w:i/>
        </w:rPr>
      </w:pPr>
      <w:r w:rsidRPr="00257597">
        <w:rPr>
          <w:rFonts w:eastAsia="Times New Roman"/>
          <w:i/>
        </w:rPr>
        <w:t xml:space="preserve">Таблица </w:t>
      </w:r>
      <w:r w:rsidR="001C3134">
        <w:rPr>
          <w:rFonts w:eastAsia="Times New Roman"/>
          <w:i/>
        </w:rPr>
        <w:t>4</w:t>
      </w:r>
      <w:r w:rsidRPr="00257597">
        <w:rPr>
          <w:rFonts w:eastAsia="Times New Roman"/>
          <w:i/>
        </w:rPr>
        <w:t xml:space="preserve">. Распределение ответов на задание </w:t>
      </w:r>
      <w:r w:rsidR="001C3134">
        <w:rPr>
          <w:rFonts w:eastAsia="Times New Roman"/>
          <w:i/>
        </w:rPr>
        <w:t>2</w:t>
      </w:r>
      <w:r w:rsidRPr="00257597">
        <w:rPr>
          <w:rFonts w:eastAsia="Times New Roman"/>
          <w:i/>
        </w:rPr>
        <w:t xml:space="preserve"> (% по столбцу)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8"/>
        <w:gridCol w:w="2343"/>
      </w:tblGrid>
      <w:tr w:rsidR="001C3134" w:rsidRPr="0062417B" w:rsidTr="00263DE3">
        <w:trPr>
          <w:trHeight w:val="131"/>
        </w:trPr>
        <w:tc>
          <w:tcPr>
            <w:tcW w:w="3776" w:type="pct"/>
            <w:shd w:val="clear" w:color="auto" w:fill="auto"/>
            <w:noWrap/>
            <w:vAlign w:val="center"/>
            <w:hideMark/>
          </w:tcPr>
          <w:p w:rsidR="001C3134" w:rsidRPr="0062417B" w:rsidRDefault="001C3134" w:rsidP="00263DE3">
            <w:pPr>
              <w:jc w:val="center"/>
              <w:rPr>
                <w:rFonts w:eastAsia="Times New Roman"/>
                <w:b/>
                <w:bCs/>
                <w:color w:val="000000"/>
                <w:sz w:val="24"/>
                <w:szCs w:val="24"/>
              </w:rPr>
            </w:pPr>
            <w:r>
              <w:rPr>
                <w:rFonts w:eastAsia="Times New Roman"/>
                <w:b/>
                <w:bCs/>
                <w:color w:val="000000"/>
                <w:sz w:val="24"/>
                <w:szCs w:val="24"/>
              </w:rPr>
              <w:t>Вариант ответа</w:t>
            </w:r>
          </w:p>
        </w:tc>
        <w:tc>
          <w:tcPr>
            <w:tcW w:w="1224" w:type="pct"/>
            <w:shd w:val="clear" w:color="auto" w:fill="auto"/>
            <w:noWrap/>
            <w:vAlign w:val="bottom"/>
            <w:hideMark/>
          </w:tcPr>
          <w:p w:rsidR="001C3134" w:rsidRPr="0062417B" w:rsidRDefault="001C3134" w:rsidP="00263DE3">
            <w:pPr>
              <w:jc w:val="center"/>
              <w:rPr>
                <w:rFonts w:eastAsia="Times New Roman"/>
                <w:b/>
                <w:color w:val="000000"/>
                <w:sz w:val="24"/>
                <w:szCs w:val="24"/>
              </w:rPr>
            </w:pPr>
            <w:r w:rsidRPr="0062417B">
              <w:rPr>
                <w:rFonts w:eastAsia="Times New Roman"/>
                <w:b/>
                <w:color w:val="000000"/>
                <w:sz w:val="24"/>
                <w:szCs w:val="24"/>
              </w:rPr>
              <w:t>%</w:t>
            </w:r>
          </w:p>
        </w:tc>
      </w:tr>
      <w:tr w:rsidR="001C3134" w:rsidRPr="0062417B" w:rsidTr="00263DE3">
        <w:trPr>
          <w:trHeight w:val="127"/>
        </w:trPr>
        <w:tc>
          <w:tcPr>
            <w:tcW w:w="3776" w:type="pct"/>
            <w:shd w:val="clear" w:color="auto" w:fill="auto"/>
            <w:noWrap/>
            <w:vAlign w:val="bottom"/>
            <w:hideMark/>
          </w:tcPr>
          <w:p w:rsidR="001C3134" w:rsidRPr="001C3134" w:rsidRDefault="001C3134">
            <w:pPr>
              <w:rPr>
                <w:b/>
                <w:color w:val="000000"/>
                <w:sz w:val="24"/>
                <w:szCs w:val="24"/>
              </w:rPr>
            </w:pPr>
            <w:r w:rsidRPr="001C3134">
              <w:rPr>
                <w:b/>
                <w:color w:val="000000"/>
                <w:sz w:val="24"/>
                <w:szCs w:val="24"/>
              </w:rPr>
              <w:t>Документовед</w:t>
            </w:r>
          </w:p>
        </w:tc>
        <w:tc>
          <w:tcPr>
            <w:tcW w:w="1224" w:type="pct"/>
            <w:shd w:val="clear" w:color="auto" w:fill="auto"/>
            <w:noWrap/>
            <w:vAlign w:val="bottom"/>
            <w:hideMark/>
          </w:tcPr>
          <w:p w:rsidR="001C3134" w:rsidRPr="001C3134" w:rsidRDefault="001C3134" w:rsidP="001C3134">
            <w:pPr>
              <w:jc w:val="center"/>
              <w:rPr>
                <w:b/>
                <w:color w:val="000000"/>
                <w:sz w:val="24"/>
                <w:szCs w:val="24"/>
              </w:rPr>
            </w:pPr>
            <w:r w:rsidRPr="001C3134">
              <w:rPr>
                <w:b/>
                <w:color w:val="000000"/>
                <w:sz w:val="24"/>
                <w:szCs w:val="24"/>
              </w:rPr>
              <w:t>74,6</w:t>
            </w:r>
          </w:p>
        </w:tc>
      </w:tr>
      <w:tr w:rsidR="001C3134" w:rsidRPr="0062417B" w:rsidTr="00263DE3">
        <w:trPr>
          <w:trHeight w:val="127"/>
        </w:trPr>
        <w:tc>
          <w:tcPr>
            <w:tcW w:w="3776" w:type="pct"/>
            <w:shd w:val="clear" w:color="auto" w:fill="auto"/>
            <w:noWrap/>
            <w:vAlign w:val="bottom"/>
            <w:hideMark/>
          </w:tcPr>
          <w:p w:rsidR="001C3134" w:rsidRPr="001C3134" w:rsidRDefault="001C3134">
            <w:pPr>
              <w:rPr>
                <w:color w:val="000000"/>
                <w:sz w:val="24"/>
                <w:szCs w:val="24"/>
              </w:rPr>
            </w:pPr>
            <w:r w:rsidRPr="001C3134">
              <w:rPr>
                <w:color w:val="000000"/>
                <w:sz w:val="24"/>
                <w:szCs w:val="24"/>
              </w:rPr>
              <w:t>Реставратор</w:t>
            </w:r>
          </w:p>
        </w:tc>
        <w:tc>
          <w:tcPr>
            <w:tcW w:w="1224" w:type="pct"/>
            <w:shd w:val="clear" w:color="auto" w:fill="auto"/>
            <w:noWrap/>
            <w:vAlign w:val="bottom"/>
            <w:hideMark/>
          </w:tcPr>
          <w:p w:rsidR="001C3134" w:rsidRPr="001C3134" w:rsidRDefault="001C3134" w:rsidP="001C3134">
            <w:pPr>
              <w:jc w:val="center"/>
              <w:rPr>
                <w:color w:val="000000"/>
                <w:sz w:val="24"/>
                <w:szCs w:val="24"/>
              </w:rPr>
            </w:pPr>
            <w:r w:rsidRPr="001C3134">
              <w:rPr>
                <w:color w:val="000000"/>
                <w:sz w:val="24"/>
                <w:szCs w:val="24"/>
              </w:rPr>
              <w:t>7,3</w:t>
            </w:r>
          </w:p>
        </w:tc>
      </w:tr>
      <w:tr w:rsidR="001C3134" w:rsidRPr="0062417B" w:rsidTr="00263DE3">
        <w:trPr>
          <w:trHeight w:val="38"/>
        </w:trPr>
        <w:tc>
          <w:tcPr>
            <w:tcW w:w="3776" w:type="pct"/>
            <w:shd w:val="clear" w:color="auto" w:fill="auto"/>
            <w:noWrap/>
            <w:vAlign w:val="bottom"/>
            <w:hideMark/>
          </w:tcPr>
          <w:p w:rsidR="001C3134" w:rsidRPr="001C3134" w:rsidRDefault="001C3134" w:rsidP="001C3134">
            <w:pPr>
              <w:rPr>
                <w:b/>
                <w:color w:val="000000"/>
                <w:sz w:val="24"/>
                <w:szCs w:val="24"/>
              </w:rPr>
            </w:pPr>
            <w:r w:rsidRPr="001C3134">
              <w:rPr>
                <w:b/>
                <w:color w:val="000000"/>
                <w:sz w:val="24"/>
                <w:szCs w:val="24"/>
              </w:rPr>
              <w:t>Администратор баз данных</w:t>
            </w:r>
          </w:p>
        </w:tc>
        <w:tc>
          <w:tcPr>
            <w:tcW w:w="1224" w:type="pct"/>
            <w:shd w:val="clear" w:color="auto" w:fill="auto"/>
            <w:noWrap/>
            <w:vAlign w:val="bottom"/>
            <w:hideMark/>
          </w:tcPr>
          <w:p w:rsidR="001C3134" w:rsidRPr="001C3134" w:rsidRDefault="001C3134" w:rsidP="001C3134">
            <w:pPr>
              <w:jc w:val="center"/>
              <w:rPr>
                <w:b/>
                <w:color w:val="000000"/>
                <w:sz w:val="24"/>
                <w:szCs w:val="24"/>
              </w:rPr>
            </w:pPr>
            <w:r w:rsidRPr="001C3134">
              <w:rPr>
                <w:b/>
                <w:color w:val="000000"/>
                <w:sz w:val="24"/>
                <w:szCs w:val="24"/>
              </w:rPr>
              <w:t>45,3</w:t>
            </w:r>
          </w:p>
        </w:tc>
      </w:tr>
      <w:tr w:rsidR="001C3134" w:rsidRPr="0062417B" w:rsidTr="00263DE3">
        <w:trPr>
          <w:trHeight w:val="127"/>
        </w:trPr>
        <w:tc>
          <w:tcPr>
            <w:tcW w:w="3776" w:type="pct"/>
            <w:shd w:val="clear" w:color="auto" w:fill="auto"/>
            <w:noWrap/>
            <w:vAlign w:val="bottom"/>
            <w:hideMark/>
          </w:tcPr>
          <w:p w:rsidR="001C3134" w:rsidRPr="001C3134" w:rsidRDefault="001C3134">
            <w:pPr>
              <w:rPr>
                <w:color w:val="000000"/>
                <w:sz w:val="24"/>
                <w:szCs w:val="24"/>
              </w:rPr>
            </w:pPr>
            <w:r w:rsidRPr="001C3134">
              <w:rPr>
                <w:color w:val="000000"/>
                <w:sz w:val="24"/>
                <w:szCs w:val="24"/>
              </w:rPr>
              <w:t>Архитектор</w:t>
            </w:r>
          </w:p>
        </w:tc>
        <w:tc>
          <w:tcPr>
            <w:tcW w:w="1224" w:type="pct"/>
            <w:shd w:val="clear" w:color="auto" w:fill="auto"/>
            <w:noWrap/>
            <w:vAlign w:val="bottom"/>
            <w:hideMark/>
          </w:tcPr>
          <w:p w:rsidR="001C3134" w:rsidRPr="001C3134" w:rsidRDefault="001C3134" w:rsidP="001C3134">
            <w:pPr>
              <w:jc w:val="center"/>
              <w:rPr>
                <w:color w:val="000000"/>
                <w:sz w:val="24"/>
                <w:szCs w:val="24"/>
              </w:rPr>
            </w:pPr>
            <w:r w:rsidRPr="001C3134">
              <w:rPr>
                <w:color w:val="000000"/>
                <w:sz w:val="24"/>
                <w:szCs w:val="24"/>
              </w:rPr>
              <w:t>6,6</w:t>
            </w:r>
          </w:p>
        </w:tc>
      </w:tr>
      <w:tr w:rsidR="001C3134" w:rsidRPr="0062417B" w:rsidTr="00263DE3">
        <w:trPr>
          <w:trHeight w:val="127"/>
        </w:trPr>
        <w:tc>
          <w:tcPr>
            <w:tcW w:w="3776" w:type="pct"/>
            <w:shd w:val="clear" w:color="auto" w:fill="auto"/>
            <w:noWrap/>
            <w:vAlign w:val="bottom"/>
            <w:hideMark/>
          </w:tcPr>
          <w:p w:rsidR="001C3134" w:rsidRPr="001C3134" w:rsidRDefault="001C3134">
            <w:pPr>
              <w:rPr>
                <w:color w:val="000000"/>
                <w:sz w:val="24"/>
                <w:szCs w:val="24"/>
              </w:rPr>
            </w:pPr>
            <w:r w:rsidRPr="001C3134">
              <w:rPr>
                <w:color w:val="000000"/>
                <w:sz w:val="24"/>
                <w:szCs w:val="24"/>
              </w:rPr>
              <w:t>Санитарный инспектор</w:t>
            </w:r>
          </w:p>
        </w:tc>
        <w:tc>
          <w:tcPr>
            <w:tcW w:w="1224" w:type="pct"/>
            <w:shd w:val="clear" w:color="auto" w:fill="auto"/>
            <w:noWrap/>
            <w:vAlign w:val="bottom"/>
            <w:hideMark/>
          </w:tcPr>
          <w:p w:rsidR="001C3134" w:rsidRPr="001C3134" w:rsidRDefault="001C3134" w:rsidP="001C3134">
            <w:pPr>
              <w:jc w:val="center"/>
              <w:rPr>
                <w:color w:val="000000"/>
                <w:sz w:val="24"/>
                <w:szCs w:val="24"/>
              </w:rPr>
            </w:pPr>
            <w:r w:rsidRPr="001C3134">
              <w:rPr>
                <w:color w:val="000000"/>
                <w:sz w:val="24"/>
                <w:szCs w:val="24"/>
              </w:rPr>
              <w:t>5,0</w:t>
            </w:r>
          </w:p>
        </w:tc>
      </w:tr>
    </w:tbl>
    <w:p w:rsidR="001C3134" w:rsidRDefault="001C3134" w:rsidP="00564085">
      <w:pPr>
        <w:ind w:firstLine="709"/>
      </w:pPr>
    </w:p>
    <w:p w:rsidR="001C3134" w:rsidRPr="00C93CEA" w:rsidRDefault="001C3134" w:rsidP="001C3134">
      <w:pPr>
        <w:ind w:firstLine="709"/>
      </w:pPr>
      <w:r w:rsidRPr="001C3134">
        <w:rPr>
          <w:b/>
        </w:rPr>
        <w:t xml:space="preserve">Задание 3. </w:t>
      </w:r>
      <w:r w:rsidRPr="00C93CEA">
        <w:t xml:space="preserve">«Коммуникатор» – это человек, который в своей профессиональной деятельности устанавливает и поддерживает деловые контакты с разными людьми и организациями. В какой из перечисленных ниже профессий роль «коммуникатора» </w:t>
      </w:r>
      <w:r w:rsidRPr="00C93CEA">
        <w:rPr>
          <w:b/>
        </w:rPr>
        <w:t>НЕ</w:t>
      </w:r>
      <w:r w:rsidRPr="00C93CEA">
        <w:t xml:space="preserve"> является ведущей:</w:t>
      </w:r>
    </w:p>
    <w:p w:rsidR="001C3134" w:rsidRPr="001C3134" w:rsidRDefault="001C3134" w:rsidP="001C3134">
      <w:pPr>
        <w:ind w:firstLine="709"/>
        <w:rPr>
          <w:i/>
        </w:rPr>
      </w:pPr>
      <w:r w:rsidRPr="001C3134">
        <w:rPr>
          <w:i/>
        </w:rPr>
        <w:t>1 правильный вариант ответа</w:t>
      </w:r>
    </w:p>
    <w:p w:rsidR="001C3134" w:rsidRPr="0024651F" w:rsidRDefault="001C3134" w:rsidP="001C3134">
      <w:pPr>
        <w:ind w:firstLine="709"/>
      </w:pPr>
      <w:r w:rsidRPr="0024651F">
        <w:t xml:space="preserve">А) </w:t>
      </w:r>
      <w:r>
        <w:t>менеджер по продажам</w:t>
      </w:r>
    </w:p>
    <w:p w:rsidR="001C3134" w:rsidRPr="0024651F" w:rsidRDefault="001C3134" w:rsidP="001C3134">
      <w:pPr>
        <w:ind w:firstLine="709"/>
      </w:pPr>
      <w:r w:rsidRPr="0024651F">
        <w:t xml:space="preserve">Б) </w:t>
      </w:r>
      <w:r>
        <w:t>учитель</w:t>
      </w:r>
    </w:p>
    <w:p w:rsidR="001C3134" w:rsidRPr="0024651F" w:rsidRDefault="001C3134" w:rsidP="001C3134">
      <w:pPr>
        <w:ind w:firstLine="709"/>
      </w:pPr>
      <w:r w:rsidRPr="0024651F">
        <w:t xml:space="preserve">В) </w:t>
      </w:r>
      <w:r>
        <w:t>водитель</w:t>
      </w:r>
    </w:p>
    <w:p w:rsidR="001C3134" w:rsidRPr="0024651F" w:rsidRDefault="001C3134" w:rsidP="001C3134">
      <w:pPr>
        <w:ind w:firstLine="709"/>
      </w:pPr>
      <w:r w:rsidRPr="0024651F">
        <w:t xml:space="preserve">Г) </w:t>
      </w:r>
      <w:r>
        <w:t>социальный работник</w:t>
      </w:r>
    </w:p>
    <w:p w:rsidR="001C3134" w:rsidRPr="001C3134" w:rsidRDefault="001C3134" w:rsidP="001C3134">
      <w:pPr>
        <w:ind w:firstLine="709"/>
        <w:rPr>
          <w:b/>
        </w:rPr>
      </w:pPr>
      <w:r w:rsidRPr="0024651F">
        <w:t xml:space="preserve">Д) </w:t>
      </w:r>
      <w:r>
        <w:t>экскурсовод</w:t>
      </w:r>
    </w:p>
    <w:p w:rsidR="001C3134" w:rsidRDefault="001C3134" w:rsidP="00564085">
      <w:pPr>
        <w:ind w:firstLine="709"/>
      </w:pPr>
    </w:p>
    <w:p w:rsidR="001C3134" w:rsidRDefault="001C3134" w:rsidP="00564085">
      <w:pPr>
        <w:ind w:firstLine="709"/>
      </w:pPr>
      <w:r w:rsidRPr="006F1642">
        <w:rPr>
          <w:b/>
        </w:rPr>
        <w:lastRenderedPageBreak/>
        <w:t xml:space="preserve">Комментарий к заданию. </w:t>
      </w:r>
      <w:r w:rsidRPr="001C3134">
        <w:t>Задание направлено на фиксацию умения обучающихся выделять содержание профессиональной деятельности. За основание выделения содержания профессионального труда взята классификация Центра тестирования и раз</w:t>
      </w:r>
      <w:r>
        <w:t>вития «Гуманитарные технологии»</w:t>
      </w:r>
      <w:r w:rsidR="00263DE3">
        <w:rPr>
          <w:rStyle w:val="a7"/>
          <w:sz w:val="24"/>
          <w:szCs w:val="24"/>
        </w:rPr>
        <w:footnoteReference w:id="4"/>
      </w:r>
      <w:r w:rsidRPr="001C3134">
        <w:t>. Среди ответов представлены профессии, которые напрямую связаны со взаимодействием и выстраиванием контактов с другими людьми (клиентами, обучающимися). Исключением является профессия «водитель» (ответ В).</w:t>
      </w:r>
      <w:r>
        <w:t xml:space="preserve"> </w:t>
      </w:r>
    </w:p>
    <w:p w:rsidR="001C3134" w:rsidRDefault="001C3134" w:rsidP="00564085">
      <w:pPr>
        <w:ind w:firstLine="709"/>
      </w:pPr>
      <w:r>
        <w:t>Сложность в данном задании связана с использованием отрицания в формулировке вопроса («</w:t>
      </w:r>
      <w:r w:rsidRPr="00C93CEA">
        <w:rPr>
          <w:b/>
        </w:rPr>
        <w:t>НЕ</w:t>
      </w:r>
      <w:r w:rsidRPr="00C93CEA">
        <w:t xml:space="preserve"> является ведущей</w:t>
      </w:r>
      <w:r>
        <w:t>»).</w:t>
      </w:r>
    </w:p>
    <w:p w:rsidR="001C3134" w:rsidRPr="00257597" w:rsidRDefault="001C3134" w:rsidP="001C3134">
      <w:pPr>
        <w:tabs>
          <w:tab w:val="left" w:pos="1134"/>
        </w:tabs>
        <w:jc w:val="right"/>
        <w:rPr>
          <w:rFonts w:eastAsia="Times New Roman"/>
          <w:i/>
        </w:rPr>
      </w:pPr>
      <w:r w:rsidRPr="00257597">
        <w:rPr>
          <w:rFonts w:eastAsia="Times New Roman"/>
          <w:i/>
        </w:rPr>
        <w:t xml:space="preserve">Таблица </w:t>
      </w:r>
      <w:r>
        <w:rPr>
          <w:rFonts w:eastAsia="Times New Roman"/>
          <w:i/>
        </w:rPr>
        <w:t>5</w:t>
      </w:r>
      <w:r w:rsidRPr="00257597">
        <w:rPr>
          <w:rFonts w:eastAsia="Times New Roman"/>
          <w:i/>
        </w:rPr>
        <w:t xml:space="preserve">. Распределение ответов на задание </w:t>
      </w:r>
      <w:r w:rsidR="00263DE3">
        <w:rPr>
          <w:rFonts w:eastAsia="Times New Roman"/>
          <w:i/>
        </w:rPr>
        <w:t>3</w:t>
      </w:r>
      <w:r w:rsidRPr="00257597">
        <w:rPr>
          <w:rFonts w:eastAsia="Times New Roman"/>
          <w:i/>
        </w:rPr>
        <w:t xml:space="preserve"> (% по столбцу)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8"/>
        <w:gridCol w:w="2343"/>
      </w:tblGrid>
      <w:tr w:rsidR="001C3134" w:rsidRPr="0062417B" w:rsidTr="00263DE3">
        <w:trPr>
          <w:trHeight w:val="131"/>
        </w:trPr>
        <w:tc>
          <w:tcPr>
            <w:tcW w:w="3776" w:type="pct"/>
            <w:shd w:val="clear" w:color="auto" w:fill="auto"/>
            <w:noWrap/>
            <w:vAlign w:val="center"/>
            <w:hideMark/>
          </w:tcPr>
          <w:p w:rsidR="001C3134" w:rsidRPr="0062417B" w:rsidRDefault="001C3134" w:rsidP="00263DE3">
            <w:pPr>
              <w:jc w:val="center"/>
              <w:rPr>
                <w:rFonts w:eastAsia="Times New Roman"/>
                <w:b/>
                <w:bCs/>
                <w:color w:val="000000"/>
                <w:sz w:val="24"/>
                <w:szCs w:val="24"/>
              </w:rPr>
            </w:pPr>
            <w:r>
              <w:rPr>
                <w:rFonts w:eastAsia="Times New Roman"/>
                <w:b/>
                <w:bCs/>
                <w:color w:val="000000"/>
                <w:sz w:val="24"/>
                <w:szCs w:val="24"/>
              </w:rPr>
              <w:t>Вариант ответа</w:t>
            </w:r>
          </w:p>
        </w:tc>
        <w:tc>
          <w:tcPr>
            <w:tcW w:w="1224" w:type="pct"/>
            <w:shd w:val="clear" w:color="auto" w:fill="auto"/>
            <w:noWrap/>
            <w:vAlign w:val="bottom"/>
            <w:hideMark/>
          </w:tcPr>
          <w:p w:rsidR="001C3134" w:rsidRPr="0062417B" w:rsidRDefault="001C3134" w:rsidP="00263DE3">
            <w:pPr>
              <w:jc w:val="center"/>
              <w:rPr>
                <w:rFonts w:eastAsia="Times New Roman"/>
                <w:b/>
                <w:color w:val="000000"/>
                <w:sz w:val="24"/>
                <w:szCs w:val="24"/>
              </w:rPr>
            </w:pPr>
            <w:r w:rsidRPr="0062417B">
              <w:rPr>
                <w:rFonts w:eastAsia="Times New Roman"/>
                <w:b/>
                <w:color w:val="000000"/>
                <w:sz w:val="24"/>
                <w:szCs w:val="24"/>
              </w:rPr>
              <w:t>%</w:t>
            </w:r>
          </w:p>
        </w:tc>
      </w:tr>
      <w:tr w:rsidR="001C3134" w:rsidRPr="0062417B" w:rsidTr="00263DE3">
        <w:trPr>
          <w:trHeight w:val="127"/>
        </w:trPr>
        <w:tc>
          <w:tcPr>
            <w:tcW w:w="3776" w:type="pct"/>
            <w:shd w:val="clear" w:color="auto" w:fill="auto"/>
            <w:noWrap/>
            <w:hideMark/>
          </w:tcPr>
          <w:p w:rsidR="001C3134" w:rsidRPr="001C3134" w:rsidRDefault="001C3134">
            <w:pPr>
              <w:rPr>
                <w:color w:val="000000"/>
                <w:sz w:val="24"/>
                <w:szCs w:val="24"/>
              </w:rPr>
            </w:pPr>
            <w:r w:rsidRPr="001C3134">
              <w:rPr>
                <w:color w:val="000000"/>
                <w:sz w:val="24"/>
                <w:szCs w:val="24"/>
              </w:rPr>
              <w:t>Менеджер по продажам</w:t>
            </w:r>
          </w:p>
        </w:tc>
        <w:tc>
          <w:tcPr>
            <w:tcW w:w="1224" w:type="pct"/>
            <w:shd w:val="clear" w:color="auto" w:fill="auto"/>
            <w:noWrap/>
            <w:vAlign w:val="bottom"/>
            <w:hideMark/>
          </w:tcPr>
          <w:p w:rsidR="001C3134" w:rsidRPr="001C3134" w:rsidRDefault="001C3134" w:rsidP="001C3134">
            <w:pPr>
              <w:jc w:val="center"/>
              <w:rPr>
                <w:color w:val="000000"/>
                <w:sz w:val="24"/>
                <w:szCs w:val="24"/>
              </w:rPr>
            </w:pPr>
            <w:r w:rsidRPr="001C3134">
              <w:rPr>
                <w:color w:val="000000"/>
                <w:sz w:val="24"/>
                <w:szCs w:val="24"/>
              </w:rPr>
              <w:t>7,6</w:t>
            </w:r>
          </w:p>
        </w:tc>
      </w:tr>
      <w:tr w:rsidR="001C3134" w:rsidRPr="0062417B" w:rsidTr="00263DE3">
        <w:trPr>
          <w:trHeight w:val="127"/>
        </w:trPr>
        <w:tc>
          <w:tcPr>
            <w:tcW w:w="3776" w:type="pct"/>
            <w:shd w:val="clear" w:color="auto" w:fill="auto"/>
            <w:noWrap/>
            <w:hideMark/>
          </w:tcPr>
          <w:p w:rsidR="001C3134" w:rsidRPr="001C3134" w:rsidRDefault="001C3134">
            <w:pPr>
              <w:rPr>
                <w:color w:val="000000"/>
                <w:sz w:val="24"/>
                <w:szCs w:val="24"/>
              </w:rPr>
            </w:pPr>
            <w:r w:rsidRPr="001C3134">
              <w:rPr>
                <w:color w:val="000000"/>
                <w:sz w:val="24"/>
                <w:szCs w:val="24"/>
              </w:rPr>
              <w:t>Учитель</w:t>
            </w:r>
          </w:p>
        </w:tc>
        <w:tc>
          <w:tcPr>
            <w:tcW w:w="1224" w:type="pct"/>
            <w:shd w:val="clear" w:color="auto" w:fill="auto"/>
            <w:noWrap/>
            <w:vAlign w:val="bottom"/>
            <w:hideMark/>
          </w:tcPr>
          <w:p w:rsidR="001C3134" w:rsidRPr="001C3134" w:rsidRDefault="001C3134" w:rsidP="001C3134">
            <w:pPr>
              <w:jc w:val="center"/>
              <w:rPr>
                <w:color w:val="000000"/>
                <w:sz w:val="24"/>
                <w:szCs w:val="24"/>
              </w:rPr>
            </w:pPr>
            <w:r w:rsidRPr="001C3134">
              <w:rPr>
                <w:color w:val="000000"/>
                <w:sz w:val="24"/>
                <w:szCs w:val="24"/>
              </w:rPr>
              <w:t>7,2</w:t>
            </w:r>
          </w:p>
        </w:tc>
      </w:tr>
      <w:tr w:rsidR="001C3134" w:rsidRPr="0062417B" w:rsidTr="00263DE3">
        <w:trPr>
          <w:trHeight w:val="127"/>
        </w:trPr>
        <w:tc>
          <w:tcPr>
            <w:tcW w:w="3776" w:type="pct"/>
            <w:shd w:val="clear" w:color="auto" w:fill="auto"/>
            <w:noWrap/>
            <w:hideMark/>
          </w:tcPr>
          <w:p w:rsidR="001C3134" w:rsidRPr="001C3134" w:rsidRDefault="001C3134">
            <w:pPr>
              <w:rPr>
                <w:b/>
                <w:color w:val="000000"/>
                <w:sz w:val="24"/>
                <w:szCs w:val="24"/>
              </w:rPr>
            </w:pPr>
            <w:r w:rsidRPr="001C3134">
              <w:rPr>
                <w:b/>
                <w:color w:val="000000"/>
                <w:sz w:val="24"/>
                <w:szCs w:val="24"/>
              </w:rPr>
              <w:t>Водитель</w:t>
            </w:r>
          </w:p>
        </w:tc>
        <w:tc>
          <w:tcPr>
            <w:tcW w:w="1224" w:type="pct"/>
            <w:shd w:val="clear" w:color="auto" w:fill="auto"/>
            <w:noWrap/>
            <w:vAlign w:val="bottom"/>
            <w:hideMark/>
          </w:tcPr>
          <w:p w:rsidR="001C3134" w:rsidRPr="001C3134" w:rsidRDefault="001C3134" w:rsidP="001C3134">
            <w:pPr>
              <w:jc w:val="center"/>
              <w:rPr>
                <w:b/>
                <w:color w:val="000000"/>
                <w:sz w:val="24"/>
                <w:szCs w:val="24"/>
              </w:rPr>
            </w:pPr>
            <w:r w:rsidRPr="001C3134">
              <w:rPr>
                <w:b/>
                <w:color w:val="000000"/>
                <w:sz w:val="24"/>
                <w:szCs w:val="24"/>
              </w:rPr>
              <w:t>48,2</w:t>
            </w:r>
          </w:p>
        </w:tc>
      </w:tr>
      <w:tr w:rsidR="001C3134" w:rsidRPr="0062417B" w:rsidTr="00263DE3">
        <w:trPr>
          <w:trHeight w:val="127"/>
        </w:trPr>
        <w:tc>
          <w:tcPr>
            <w:tcW w:w="3776" w:type="pct"/>
            <w:shd w:val="clear" w:color="auto" w:fill="auto"/>
            <w:noWrap/>
            <w:hideMark/>
          </w:tcPr>
          <w:p w:rsidR="001C3134" w:rsidRPr="001C3134" w:rsidRDefault="001C3134">
            <w:pPr>
              <w:rPr>
                <w:color w:val="000000"/>
                <w:sz w:val="24"/>
                <w:szCs w:val="24"/>
              </w:rPr>
            </w:pPr>
            <w:r w:rsidRPr="001C3134">
              <w:rPr>
                <w:color w:val="000000"/>
                <w:sz w:val="24"/>
                <w:szCs w:val="24"/>
              </w:rPr>
              <w:t>Социальный работник</w:t>
            </w:r>
          </w:p>
        </w:tc>
        <w:tc>
          <w:tcPr>
            <w:tcW w:w="1224" w:type="pct"/>
            <w:shd w:val="clear" w:color="auto" w:fill="auto"/>
            <w:noWrap/>
            <w:vAlign w:val="bottom"/>
            <w:hideMark/>
          </w:tcPr>
          <w:p w:rsidR="001C3134" w:rsidRPr="001C3134" w:rsidRDefault="001C3134" w:rsidP="001C3134">
            <w:pPr>
              <w:jc w:val="center"/>
              <w:rPr>
                <w:color w:val="000000"/>
                <w:sz w:val="24"/>
                <w:szCs w:val="24"/>
              </w:rPr>
            </w:pPr>
            <w:r w:rsidRPr="001C3134">
              <w:rPr>
                <w:color w:val="000000"/>
                <w:sz w:val="24"/>
                <w:szCs w:val="24"/>
              </w:rPr>
              <w:t>9,2</w:t>
            </w:r>
          </w:p>
        </w:tc>
      </w:tr>
      <w:tr w:rsidR="001C3134" w:rsidRPr="0062417B" w:rsidTr="00263DE3">
        <w:trPr>
          <w:trHeight w:val="127"/>
        </w:trPr>
        <w:tc>
          <w:tcPr>
            <w:tcW w:w="3776" w:type="pct"/>
            <w:shd w:val="clear" w:color="auto" w:fill="auto"/>
            <w:noWrap/>
            <w:hideMark/>
          </w:tcPr>
          <w:p w:rsidR="001C3134" w:rsidRPr="001C3134" w:rsidRDefault="001C3134">
            <w:pPr>
              <w:rPr>
                <w:color w:val="000000"/>
                <w:sz w:val="24"/>
                <w:szCs w:val="24"/>
              </w:rPr>
            </w:pPr>
            <w:r w:rsidRPr="001C3134">
              <w:rPr>
                <w:color w:val="000000"/>
                <w:sz w:val="24"/>
                <w:szCs w:val="24"/>
              </w:rPr>
              <w:t>Экскурсовод</w:t>
            </w:r>
          </w:p>
        </w:tc>
        <w:tc>
          <w:tcPr>
            <w:tcW w:w="1224" w:type="pct"/>
            <w:shd w:val="clear" w:color="auto" w:fill="auto"/>
            <w:noWrap/>
            <w:vAlign w:val="bottom"/>
            <w:hideMark/>
          </w:tcPr>
          <w:p w:rsidR="001C3134" w:rsidRPr="001C3134" w:rsidRDefault="001C3134" w:rsidP="001C3134">
            <w:pPr>
              <w:jc w:val="center"/>
              <w:rPr>
                <w:color w:val="000000"/>
                <w:sz w:val="24"/>
                <w:szCs w:val="24"/>
              </w:rPr>
            </w:pPr>
            <w:r w:rsidRPr="001C3134">
              <w:rPr>
                <w:color w:val="000000"/>
                <w:sz w:val="24"/>
                <w:szCs w:val="24"/>
              </w:rPr>
              <w:t>3,2</w:t>
            </w:r>
          </w:p>
        </w:tc>
      </w:tr>
      <w:tr w:rsidR="001C3134" w:rsidRPr="0062417B" w:rsidTr="00263DE3">
        <w:trPr>
          <w:trHeight w:val="127"/>
        </w:trPr>
        <w:tc>
          <w:tcPr>
            <w:tcW w:w="3776" w:type="pct"/>
            <w:shd w:val="clear" w:color="auto" w:fill="auto"/>
            <w:noWrap/>
            <w:hideMark/>
          </w:tcPr>
          <w:p w:rsidR="001C3134" w:rsidRPr="001C3134" w:rsidRDefault="001C3134">
            <w:pPr>
              <w:rPr>
                <w:color w:val="000000"/>
                <w:sz w:val="24"/>
                <w:szCs w:val="24"/>
              </w:rPr>
            </w:pPr>
            <w:r w:rsidRPr="001C3134">
              <w:rPr>
                <w:color w:val="000000"/>
                <w:sz w:val="24"/>
                <w:szCs w:val="24"/>
              </w:rPr>
              <w:t>Некорректные ответы</w:t>
            </w:r>
          </w:p>
        </w:tc>
        <w:tc>
          <w:tcPr>
            <w:tcW w:w="1224" w:type="pct"/>
            <w:shd w:val="clear" w:color="auto" w:fill="auto"/>
            <w:noWrap/>
            <w:vAlign w:val="bottom"/>
            <w:hideMark/>
          </w:tcPr>
          <w:p w:rsidR="001C3134" w:rsidRPr="001C3134" w:rsidRDefault="001C3134" w:rsidP="001C3134">
            <w:pPr>
              <w:jc w:val="center"/>
              <w:rPr>
                <w:color w:val="000000"/>
                <w:sz w:val="24"/>
                <w:szCs w:val="24"/>
              </w:rPr>
            </w:pPr>
            <w:r w:rsidRPr="001C3134">
              <w:rPr>
                <w:color w:val="000000"/>
                <w:sz w:val="24"/>
                <w:szCs w:val="24"/>
              </w:rPr>
              <w:t>24,6</w:t>
            </w:r>
          </w:p>
        </w:tc>
      </w:tr>
    </w:tbl>
    <w:p w:rsidR="001C3134" w:rsidRDefault="001C3134" w:rsidP="00564085">
      <w:pPr>
        <w:ind w:firstLine="709"/>
      </w:pPr>
    </w:p>
    <w:p w:rsidR="001C3134" w:rsidRDefault="00263DE3" w:rsidP="00564085">
      <w:pPr>
        <w:ind w:firstLine="709"/>
      </w:pPr>
      <w:r>
        <w:t>Существенная доля неправильных ответов приходится на такие профессии как учитель и менеджер по продажам, в которых одной из существенных сторон профессиональной деятельности является активная коммуникация.</w:t>
      </w:r>
    </w:p>
    <w:p w:rsidR="00263DE3" w:rsidRDefault="00263DE3" w:rsidP="00564085">
      <w:pPr>
        <w:ind w:firstLine="709"/>
      </w:pPr>
      <w:r>
        <w:t>Как и в предыдущие годы неоднородными по уровню выполнения оказались задания, связанные с выделением содержания профессиональной деятельности. Если с массовыми традиционными профессиями у обучающихся не возникает существенных затруднений, то «современные» профессии, в меньшей степени распространенные, вызывают затруднения у обучающихся.</w:t>
      </w:r>
    </w:p>
    <w:p w:rsidR="00263DE3" w:rsidRDefault="00263DE3" w:rsidP="00564085">
      <w:pPr>
        <w:ind w:firstLine="709"/>
      </w:pPr>
    </w:p>
    <w:p w:rsidR="00263DE3" w:rsidRPr="00263DE3" w:rsidRDefault="00263DE3" w:rsidP="00263DE3">
      <w:pPr>
        <w:ind w:firstLine="567"/>
      </w:pPr>
      <w:r w:rsidRPr="00263DE3">
        <w:rPr>
          <w:b/>
        </w:rPr>
        <w:t xml:space="preserve">Задание 6. </w:t>
      </w:r>
      <w:r w:rsidRPr="00263DE3">
        <w:t>Установите соответствие между профессиями и ОСНОВНЫМ содержанием трудовой деятельности: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263DE3" w:rsidRPr="00263DE3" w:rsidTr="00263DE3">
        <w:tc>
          <w:tcPr>
            <w:tcW w:w="4670" w:type="dxa"/>
          </w:tcPr>
          <w:p w:rsidR="00263DE3" w:rsidRPr="00263DE3" w:rsidRDefault="00263DE3" w:rsidP="00263DE3">
            <w:pPr>
              <w:jc w:val="center"/>
              <w:rPr>
                <w:rFonts w:ascii="Times New Roman" w:hAnsi="Times New Roman" w:cs="Times New Roman"/>
                <w:sz w:val="28"/>
                <w:szCs w:val="28"/>
              </w:rPr>
            </w:pPr>
            <w:r w:rsidRPr="00263DE3">
              <w:rPr>
                <w:rFonts w:ascii="Times New Roman" w:hAnsi="Times New Roman" w:cs="Times New Roman"/>
                <w:sz w:val="28"/>
                <w:szCs w:val="28"/>
              </w:rPr>
              <w:t>Профессия</w:t>
            </w:r>
          </w:p>
        </w:tc>
        <w:tc>
          <w:tcPr>
            <w:tcW w:w="4685" w:type="dxa"/>
          </w:tcPr>
          <w:p w:rsidR="00263DE3" w:rsidRPr="00263DE3" w:rsidRDefault="00263DE3" w:rsidP="00263DE3">
            <w:pPr>
              <w:jc w:val="center"/>
              <w:rPr>
                <w:rFonts w:ascii="Times New Roman" w:hAnsi="Times New Roman" w:cs="Times New Roman"/>
                <w:sz w:val="28"/>
                <w:szCs w:val="28"/>
              </w:rPr>
            </w:pPr>
            <w:r w:rsidRPr="00263DE3">
              <w:rPr>
                <w:rFonts w:ascii="Times New Roman" w:hAnsi="Times New Roman" w:cs="Times New Roman"/>
                <w:sz w:val="28"/>
                <w:szCs w:val="28"/>
              </w:rPr>
              <w:t>Содержание труда</w:t>
            </w:r>
          </w:p>
        </w:tc>
      </w:tr>
      <w:tr w:rsidR="00263DE3" w:rsidRPr="00263DE3" w:rsidTr="00263DE3">
        <w:tc>
          <w:tcPr>
            <w:tcW w:w="4670" w:type="dxa"/>
          </w:tcPr>
          <w:p w:rsidR="00263DE3" w:rsidRPr="00263DE3" w:rsidRDefault="00263DE3" w:rsidP="00263DE3">
            <w:pPr>
              <w:jc w:val="both"/>
              <w:rPr>
                <w:rFonts w:ascii="Times New Roman" w:hAnsi="Times New Roman" w:cs="Times New Roman"/>
                <w:sz w:val="28"/>
                <w:szCs w:val="28"/>
              </w:rPr>
            </w:pPr>
            <w:r w:rsidRPr="00263DE3">
              <w:rPr>
                <w:rFonts w:ascii="Times New Roman" w:hAnsi="Times New Roman" w:cs="Times New Roman"/>
                <w:sz w:val="28"/>
                <w:szCs w:val="28"/>
              </w:rPr>
              <w:t>А) Политолог</w:t>
            </w:r>
          </w:p>
          <w:p w:rsidR="00263DE3" w:rsidRPr="00263DE3" w:rsidRDefault="00263DE3" w:rsidP="00263DE3">
            <w:pPr>
              <w:jc w:val="both"/>
              <w:rPr>
                <w:rFonts w:ascii="Times New Roman" w:hAnsi="Times New Roman" w:cs="Times New Roman"/>
                <w:sz w:val="28"/>
                <w:szCs w:val="28"/>
              </w:rPr>
            </w:pPr>
            <w:r w:rsidRPr="00263DE3">
              <w:rPr>
                <w:rFonts w:ascii="Times New Roman" w:hAnsi="Times New Roman" w:cs="Times New Roman"/>
                <w:sz w:val="28"/>
                <w:szCs w:val="28"/>
              </w:rPr>
              <w:t>Б) Дрессировщик</w:t>
            </w:r>
          </w:p>
          <w:p w:rsidR="00263DE3" w:rsidRPr="00263DE3" w:rsidRDefault="00263DE3" w:rsidP="00263DE3">
            <w:pPr>
              <w:jc w:val="both"/>
              <w:rPr>
                <w:rFonts w:ascii="Times New Roman" w:hAnsi="Times New Roman" w:cs="Times New Roman"/>
                <w:sz w:val="28"/>
                <w:szCs w:val="28"/>
              </w:rPr>
            </w:pPr>
            <w:r w:rsidRPr="00263DE3">
              <w:rPr>
                <w:rFonts w:ascii="Times New Roman" w:hAnsi="Times New Roman" w:cs="Times New Roman"/>
                <w:sz w:val="28"/>
                <w:szCs w:val="28"/>
              </w:rPr>
              <w:t>В) Врач-эпидемиолог</w:t>
            </w:r>
          </w:p>
          <w:p w:rsidR="00263DE3" w:rsidRPr="00263DE3" w:rsidRDefault="00263DE3" w:rsidP="00263DE3">
            <w:pPr>
              <w:jc w:val="both"/>
              <w:rPr>
                <w:rFonts w:ascii="Times New Roman" w:hAnsi="Times New Roman" w:cs="Times New Roman"/>
                <w:sz w:val="28"/>
                <w:szCs w:val="28"/>
              </w:rPr>
            </w:pPr>
            <w:r w:rsidRPr="00263DE3">
              <w:rPr>
                <w:rFonts w:ascii="Times New Roman" w:hAnsi="Times New Roman" w:cs="Times New Roman"/>
                <w:sz w:val="28"/>
                <w:szCs w:val="28"/>
              </w:rPr>
              <w:t xml:space="preserve">Г) </w:t>
            </w:r>
            <w:r w:rsidR="003E5749" w:rsidRPr="003E5749">
              <w:rPr>
                <w:rFonts w:ascii="Times New Roman" w:hAnsi="Times New Roman" w:cs="Times New Roman"/>
                <w:sz w:val="28"/>
                <w:szCs w:val="28"/>
              </w:rPr>
              <w:t>Гид-переводчик</w:t>
            </w:r>
          </w:p>
          <w:p w:rsidR="00263DE3" w:rsidRPr="00263DE3" w:rsidRDefault="00263DE3" w:rsidP="00263DE3">
            <w:pPr>
              <w:jc w:val="both"/>
              <w:rPr>
                <w:rFonts w:ascii="Times New Roman" w:hAnsi="Times New Roman" w:cs="Times New Roman"/>
                <w:sz w:val="28"/>
                <w:szCs w:val="28"/>
              </w:rPr>
            </w:pPr>
            <w:r w:rsidRPr="00263DE3">
              <w:rPr>
                <w:rFonts w:ascii="Times New Roman" w:hAnsi="Times New Roman" w:cs="Times New Roman"/>
                <w:sz w:val="28"/>
                <w:szCs w:val="28"/>
              </w:rPr>
              <w:t>Д) Режиссер</w:t>
            </w:r>
          </w:p>
        </w:tc>
        <w:tc>
          <w:tcPr>
            <w:tcW w:w="4685" w:type="dxa"/>
          </w:tcPr>
          <w:p w:rsidR="00263DE3" w:rsidRPr="00263DE3" w:rsidRDefault="00263DE3" w:rsidP="00263DE3">
            <w:pPr>
              <w:jc w:val="both"/>
              <w:rPr>
                <w:rFonts w:ascii="Times New Roman" w:hAnsi="Times New Roman" w:cs="Times New Roman"/>
                <w:sz w:val="28"/>
                <w:szCs w:val="28"/>
              </w:rPr>
            </w:pPr>
            <w:r w:rsidRPr="00263DE3">
              <w:rPr>
                <w:rFonts w:ascii="Times New Roman" w:hAnsi="Times New Roman" w:cs="Times New Roman"/>
                <w:sz w:val="28"/>
                <w:szCs w:val="28"/>
              </w:rPr>
              <w:t>1. Управление</w:t>
            </w:r>
          </w:p>
          <w:p w:rsidR="00263DE3" w:rsidRPr="00263DE3" w:rsidRDefault="00263DE3" w:rsidP="00263DE3">
            <w:pPr>
              <w:jc w:val="both"/>
              <w:rPr>
                <w:rFonts w:ascii="Times New Roman" w:hAnsi="Times New Roman" w:cs="Times New Roman"/>
                <w:sz w:val="28"/>
                <w:szCs w:val="28"/>
              </w:rPr>
            </w:pPr>
            <w:r w:rsidRPr="00263DE3">
              <w:rPr>
                <w:rFonts w:ascii="Times New Roman" w:hAnsi="Times New Roman" w:cs="Times New Roman"/>
                <w:sz w:val="28"/>
                <w:szCs w:val="28"/>
              </w:rPr>
              <w:t>2. Обслуживание</w:t>
            </w:r>
          </w:p>
          <w:p w:rsidR="00263DE3" w:rsidRPr="00263DE3" w:rsidRDefault="00263DE3" w:rsidP="00263DE3">
            <w:pPr>
              <w:jc w:val="both"/>
              <w:rPr>
                <w:rFonts w:ascii="Times New Roman" w:hAnsi="Times New Roman" w:cs="Times New Roman"/>
                <w:sz w:val="28"/>
                <w:szCs w:val="28"/>
              </w:rPr>
            </w:pPr>
            <w:r w:rsidRPr="00263DE3">
              <w:rPr>
                <w:rFonts w:ascii="Times New Roman" w:hAnsi="Times New Roman" w:cs="Times New Roman"/>
                <w:sz w:val="28"/>
                <w:szCs w:val="28"/>
              </w:rPr>
              <w:t>3. Обучение</w:t>
            </w:r>
          </w:p>
          <w:p w:rsidR="00263DE3" w:rsidRPr="00263DE3" w:rsidRDefault="00263DE3" w:rsidP="00263DE3">
            <w:pPr>
              <w:jc w:val="both"/>
              <w:rPr>
                <w:rFonts w:ascii="Times New Roman" w:hAnsi="Times New Roman" w:cs="Times New Roman"/>
                <w:sz w:val="28"/>
                <w:szCs w:val="28"/>
              </w:rPr>
            </w:pPr>
            <w:r w:rsidRPr="00263DE3">
              <w:rPr>
                <w:rFonts w:ascii="Times New Roman" w:hAnsi="Times New Roman" w:cs="Times New Roman"/>
                <w:sz w:val="28"/>
                <w:szCs w:val="28"/>
              </w:rPr>
              <w:t>4. Производство</w:t>
            </w:r>
          </w:p>
          <w:p w:rsidR="00263DE3" w:rsidRPr="00263DE3" w:rsidRDefault="00263DE3" w:rsidP="00263DE3">
            <w:pPr>
              <w:jc w:val="both"/>
              <w:rPr>
                <w:rFonts w:ascii="Times New Roman" w:hAnsi="Times New Roman" w:cs="Times New Roman"/>
                <w:sz w:val="28"/>
                <w:szCs w:val="28"/>
              </w:rPr>
            </w:pPr>
            <w:r w:rsidRPr="00263DE3">
              <w:rPr>
                <w:rFonts w:ascii="Times New Roman" w:hAnsi="Times New Roman" w:cs="Times New Roman"/>
                <w:sz w:val="28"/>
                <w:szCs w:val="28"/>
              </w:rPr>
              <w:t>5. Конструирование</w:t>
            </w:r>
          </w:p>
          <w:p w:rsidR="00263DE3" w:rsidRPr="00263DE3" w:rsidRDefault="00263DE3" w:rsidP="00263DE3">
            <w:pPr>
              <w:jc w:val="both"/>
              <w:rPr>
                <w:rFonts w:ascii="Times New Roman" w:hAnsi="Times New Roman" w:cs="Times New Roman"/>
                <w:sz w:val="28"/>
                <w:szCs w:val="28"/>
              </w:rPr>
            </w:pPr>
            <w:r w:rsidRPr="00263DE3">
              <w:rPr>
                <w:rFonts w:ascii="Times New Roman" w:hAnsi="Times New Roman" w:cs="Times New Roman"/>
                <w:sz w:val="28"/>
                <w:szCs w:val="28"/>
              </w:rPr>
              <w:t>6. Исследование</w:t>
            </w:r>
          </w:p>
          <w:p w:rsidR="00263DE3" w:rsidRPr="00263DE3" w:rsidRDefault="00263DE3" w:rsidP="00263DE3">
            <w:pPr>
              <w:jc w:val="both"/>
              <w:rPr>
                <w:rFonts w:ascii="Times New Roman" w:hAnsi="Times New Roman" w:cs="Times New Roman"/>
                <w:sz w:val="28"/>
                <w:szCs w:val="28"/>
              </w:rPr>
            </w:pPr>
            <w:r w:rsidRPr="00263DE3">
              <w:rPr>
                <w:rFonts w:ascii="Times New Roman" w:hAnsi="Times New Roman" w:cs="Times New Roman"/>
                <w:sz w:val="28"/>
                <w:szCs w:val="28"/>
              </w:rPr>
              <w:t>7. Защита</w:t>
            </w:r>
          </w:p>
          <w:p w:rsidR="00263DE3" w:rsidRPr="00263DE3" w:rsidRDefault="00263DE3" w:rsidP="00263DE3">
            <w:pPr>
              <w:jc w:val="both"/>
              <w:rPr>
                <w:rFonts w:ascii="Times New Roman" w:hAnsi="Times New Roman" w:cs="Times New Roman"/>
                <w:sz w:val="28"/>
                <w:szCs w:val="28"/>
              </w:rPr>
            </w:pPr>
            <w:r w:rsidRPr="00263DE3">
              <w:rPr>
                <w:rFonts w:ascii="Times New Roman" w:hAnsi="Times New Roman" w:cs="Times New Roman"/>
                <w:sz w:val="28"/>
                <w:szCs w:val="28"/>
              </w:rPr>
              <w:t>8. Контроль</w:t>
            </w:r>
          </w:p>
        </w:tc>
      </w:tr>
    </w:tbl>
    <w:p w:rsidR="00263DE3" w:rsidRPr="00263DE3" w:rsidRDefault="00263DE3" w:rsidP="00263DE3">
      <w:pPr>
        <w:ind w:firstLine="567"/>
        <w:rPr>
          <w:b/>
        </w:rPr>
      </w:pPr>
    </w:p>
    <w:p w:rsidR="00263DE3" w:rsidRPr="00263DE3" w:rsidRDefault="00263DE3" w:rsidP="00263DE3">
      <w:pPr>
        <w:ind w:firstLine="709"/>
      </w:pPr>
      <w:r w:rsidRPr="00263DE3">
        <w:rPr>
          <w:b/>
        </w:rPr>
        <w:lastRenderedPageBreak/>
        <w:t xml:space="preserve">Комментарий к заданию. </w:t>
      </w:r>
      <w:r w:rsidRPr="00263DE3">
        <w:t xml:space="preserve">Задание показывает способность обучающихся соотносить профессии с различным содержанием трудовой деятельности. В отличие от задания 5, делающего это на примере массовых профессий, доступным школьникам в повседневной жизни, использованные здесь примеры носят более отдаленный характер. </w:t>
      </w:r>
    </w:p>
    <w:p w:rsidR="00263DE3" w:rsidRPr="00263DE3" w:rsidRDefault="00263DE3" w:rsidP="00263DE3">
      <w:pPr>
        <w:tabs>
          <w:tab w:val="left" w:pos="1134"/>
        </w:tabs>
        <w:ind w:firstLine="709"/>
      </w:pPr>
      <w:r w:rsidRPr="00263DE3">
        <w:t>Умение выделять объект и содержание профессионального труда является одним из важнейших аспектов профессионального самоопределения обучающихся, поскольку позволяет обучающемуся оценить свою заинтересованность конкретным типом деятельности и имеющийся практический опыт взаимодействия с разного рода объектами.</w:t>
      </w:r>
    </w:p>
    <w:p w:rsidR="00263DE3" w:rsidRPr="00263DE3" w:rsidRDefault="00263DE3" w:rsidP="00263DE3">
      <w:pPr>
        <w:tabs>
          <w:tab w:val="left" w:pos="1134"/>
        </w:tabs>
        <w:ind w:firstLine="709"/>
      </w:pPr>
      <w:r w:rsidRPr="00263DE3">
        <w:t>Значительные сложности у обучающихся возникли с выделением содержания профессиональной деятельности у вр</w:t>
      </w:r>
      <w:r w:rsidR="003E5749">
        <w:t>а</w:t>
      </w:r>
      <w:r w:rsidRPr="00263DE3">
        <w:t>ча-эпидемиолога и режиссера.</w:t>
      </w:r>
    </w:p>
    <w:p w:rsidR="00263DE3" w:rsidRPr="00263DE3" w:rsidRDefault="00263DE3" w:rsidP="00263DE3">
      <w:pPr>
        <w:tabs>
          <w:tab w:val="left" w:pos="1134"/>
        </w:tabs>
        <w:ind w:firstLine="709"/>
        <w:rPr>
          <w:color w:val="000000"/>
        </w:rPr>
      </w:pPr>
      <w:r>
        <w:rPr>
          <w:color w:val="000000"/>
        </w:rPr>
        <w:t>Врач-э</w:t>
      </w:r>
      <w:r w:rsidRPr="00263DE3">
        <w:rPr>
          <w:color w:val="000000"/>
        </w:rPr>
        <w:t>пидемиолог – это врач, который противодействует инфекциям массового характера (эпидемиями, пандемиями), организует лечение и профилактику распространения эпидемий. В первую очередь, это врач, главной целью которого является лечение (защита). В этом состоит его отличие от вирусологов и микробиологов, которые в большей степени связаны с изучением микроорганизмов и мер борьбы с ними.</w:t>
      </w:r>
    </w:p>
    <w:p w:rsidR="00263DE3" w:rsidRPr="00263DE3" w:rsidRDefault="00263DE3" w:rsidP="00263DE3">
      <w:pPr>
        <w:shd w:val="clear" w:color="auto" w:fill="FFFFFF"/>
        <w:ind w:firstLine="709"/>
        <w:rPr>
          <w:rFonts w:eastAsia="Times New Roman"/>
          <w:color w:val="000000"/>
        </w:rPr>
      </w:pPr>
      <w:r w:rsidRPr="00263DE3">
        <w:rPr>
          <w:color w:val="000000"/>
        </w:rPr>
        <w:t xml:space="preserve">Мнения относительно содержания профессиональной деятельности режиссера оказались более разнообразными. </w:t>
      </w:r>
      <w:r w:rsidRPr="00263DE3">
        <w:rPr>
          <w:rFonts w:eastAsia="Times New Roman"/>
          <w:color w:val="000000"/>
        </w:rPr>
        <w:t xml:space="preserve">Основные направления деятельности режиссера связаны с </w:t>
      </w:r>
      <w:r w:rsidRPr="00263DE3">
        <w:rPr>
          <w:rFonts w:eastAsia="Times New Roman"/>
          <w:b/>
          <w:color w:val="000000"/>
        </w:rPr>
        <w:t>управлением</w:t>
      </w:r>
      <w:r w:rsidRPr="00263DE3">
        <w:rPr>
          <w:rFonts w:eastAsia="Times New Roman"/>
          <w:color w:val="000000"/>
        </w:rPr>
        <w:t xml:space="preserve"> процессом постановки спектакля, кинофильма, эстрадно-концертной программы, телевизионных и радиопередач, циркового представления, оперы, а также решением связанных с этим организационных задач. </w:t>
      </w:r>
    </w:p>
    <w:p w:rsidR="00263DE3" w:rsidRPr="00263DE3" w:rsidRDefault="00263DE3" w:rsidP="00263DE3">
      <w:pPr>
        <w:tabs>
          <w:tab w:val="left" w:pos="1134"/>
        </w:tabs>
        <w:ind w:firstLine="709"/>
      </w:pPr>
    </w:p>
    <w:p w:rsidR="00263DE3" w:rsidRPr="00263DE3" w:rsidRDefault="00263DE3" w:rsidP="00263DE3">
      <w:pPr>
        <w:tabs>
          <w:tab w:val="left" w:pos="1134"/>
        </w:tabs>
        <w:ind w:firstLine="709"/>
      </w:pPr>
    </w:p>
    <w:p w:rsidR="00263DE3" w:rsidRPr="00263DE3" w:rsidRDefault="00263DE3" w:rsidP="00263DE3">
      <w:pPr>
        <w:tabs>
          <w:tab w:val="left" w:pos="1134"/>
        </w:tabs>
        <w:jc w:val="right"/>
        <w:rPr>
          <w:rFonts w:eastAsia="Times New Roman"/>
          <w:i/>
        </w:rPr>
      </w:pPr>
      <w:r w:rsidRPr="00263DE3">
        <w:rPr>
          <w:rFonts w:eastAsia="Times New Roman"/>
          <w:i/>
        </w:rPr>
        <w:t>Таблица 6. Распределение ответов на задание 6 (% по столбцу)</w:t>
      </w:r>
    </w:p>
    <w:tbl>
      <w:tblPr>
        <w:tblW w:w="935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321"/>
        <w:gridCol w:w="1731"/>
        <w:gridCol w:w="1544"/>
        <w:gridCol w:w="1497"/>
        <w:gridCol w:w="1190"/>
      </w:tblGrid>
      <w:tr w:rsidR="00263DE3" w:rsidRPr="0048280E" w:rsidTr="003E5749">
        <w:trPr>
          <w:trHeight w:val="33"/>
        </w:trPr>
        <w:tc>
          <w:tcPr>
            <w:tcW w:w="2070" w:type="dxa"/>
            <w:shd w:val="clear" w:color="auto" w:fill="auto"/>
            <w:noWrap/>
            <w:hideMark/>
          </w:tcPr>
          <w:p w:rsidR="00263DE3" w:rsidRPr="0048280E" w:rsidRDefault="00263DE3" w:rsidP="00263DE3">
            <w:pPr>
              <w:jc w:val="center"/>
              <w:rPr>
                <w:rFonts w:eastAsia="Times New Roman"/>
                <w:color w:val="000000"/>
                <w:sz w:val="24"/>
                <w:szCs w:val="24"/>
              </w:rPr>
            </w:pPr>
          </w:p>
        </w:tc>
        <w:tc>
          <w:tcPr>
            <w:tcW w:w="1321" w:type="dxa"/>
            <w:shd w:val="clear" w:color="auto" w:fill="auto"/>
            <w:noWrap/>
            <w:hideMark/>
          </w:tcPr>
          <w:p w:rsidR="00263DE3" w:rsidRPr="0048280E" w:rsidRDefault="00263DE3" w:rsidP="00263DE3">
            <w:pPr>
              <w:rPr>
                <w:rFonts w:eastAsia="Times New Roman"/>
                <w:color w:val="000000"/>
                <w:sz w:val="24"/>
                <w:szCs w:val="24"/>
              </w:rPr>
            </w:pPr>
            <w:r w:rsidRPr="0048280E">
              <w:rPr>
                <w:rFonts w:eastAsia="Times New Roman"/>
                <w:color w:val="000000"/>
                <w:sz w:val="24"/>
                <w:szCs w:val="24"/>
              </w:rPr>
              <w:t>Политолог</w:t>
            </w:r>
          </w:p>
        </w:tc>
        <w:tc>
          <w:tcPr>
            <w:tcW w:w="1731" w:type="dxa"/>
            <w:shd w:val="clear" w:color="auto" w:fill="auto"/>
            <w:noWrap/>
            <w:hideMark/>
          </w:tcPr>
          <w:p w:rsidR="00263DE3" w:rsidRPr="0048280E" w:rsidRDefault="00263DE3" w:rsidP="00263DE3">
            <w:pPr>
              <w:rPr>
                <w:rFonts w:eastAsia="Times New Roman"/>
                <w:color w:val="000000"/>
                <w:sz w:val="24"/>
                <w:szCs w:val="24"/>
              </w:rPr>
            </w:pPr>
            <w:r w:rsidRPr="0048280E">
              <w:rPr>
                <w:rFonts w:eastAsia="Times New Roman"/>
                <w:color w:val="000000"/>
                <w:sz w:val="24"/>
                <w:szCs w:val="24"/>
              </w:rPr>
              <w:t>Дрессировщик</w:t>
            </w:r>
          </w:p>
        </w:tc>
        <w:tc>
          <w:tcPr>
            <w:tcW w:w="1544" w:type="dxa"/>
            <w:shd w:val="clear" w:color="auto" w:fill="auto"/>
            <w:noWrap/>
            <w:hideMark/>
          </w:tcPr>
          <w:p w:rsidR="00263DE3" w:rsidRPr="0048280E" w:rsidRDefault="00263DE3" w:rsidP="00263DE3">
            <w:pPr>
              <w:rPr>
                <w:rFonts w:eastAsia="Times New Roman"/>
                <w:color w:val="000000"/>
                <w:sz w:val="24"/>
                <w:szCs w:val="24"/>
              </w:rPr>
            </w:pPr>
            <w:r w:rsidRPr="0048280E">
              <w:rPr>
                <w:rFonts w:eastAsia="Times New Roman"/>
                <w:color w:val="000000"/>
                <w:sz w:val="24"/>
                <w:szCs w:val="24"/>
              </w:rPr>
              <w:t>Врач-эпидемиолог</w:t>
            </w:r>
          </w:p>
        </w:tc>
        <w:tc>
          <w:tcPr>
            <w:tcW w:w="1497" w:type="dxa"/>
            <w:shd w:val="clear" w:color="auto" w:fill="auto"/>
            <w:noWrap/>
            <w:hideMark/>
          </w:tcPr>
          <w:p w:rsidR="00263DE3" w:rsidRPr="0048280E" w:rsidRDefault="003E5749" w:rsidP="00263DE3">
            <w:pPr>
              <w:rPr>
                <w:rFonts w:eastAsia="Times New Roman"/>
                <w:color w:val="000000"/>
                <w:sz w:val="24"/>
                <w:szCs w:val="24"/>
              </w:rPr>
            </w:pPr>
            <w:r w:rsidRPr="003E5749">
              <w:rPr>
                <w:rFonts w:eastAsia="Times New Roman"/>
                <w:color w:val="000000"/>
                <w:sz w:val="24"/>
                <w:szCs w:val="24"/>
              </w:rPr>
              <w:t>Гид-переводчик</w:t>
            </w:r>
          </w:p>
        </w:tc>
        <w:tc>
          <w:tcPr>
            <w:tcW w:w="1190" w:type="dxa"/>
            <w:shd w:val="clear" w:color="auto" w:fill="auto"/>
            <w:noWrap/>
            <w:hideMark/>
          </w:tcPr>
          <w:p w:rsidR="00263DE3" w:rsidRPr="0048280E" w:rsidRDefault="00263DE3" w:rsidP="00263DE3">
            <w:pPr>
              <w:rPr>
                <w:rFonts w:eastAsia="Times New Roman"/>
                <w:color w:val="000000"/>
                <w:sz w:val="24"/>
                <w:szCs w:val="24"/>
              </w:rPr>
            </w:pPr>
            <w:r w:rsidRPr="0048280E">
              <w:rPr>
                <w:rFonts w:eastAsia="Times New Roman"/>
                <w:color w:val="000000"/>
                <w:sz w:val="24"/>
                <w:szCs w:val="24"/>
              </w:rPr>
              <w:t>Режиссер</w:t>
            </w:r>
          </w:p>
        </w:tc>
      </w:tr>
      <w:tr w:rsidR="003E5749" w:rsidRPr="0048280E" w:rsidTr="003E5749">
        <w:trPr>
          <w:trHeight w:val="33"/>
        </w:trPr>
        <w:tc>
          <w:tcPr>
            <w:tcW w:w="2070" w:type="dxa"/>
            <w:shd w:val="clear" w:color="auto" w:fill="auto"/>
            <w:noWrap/>
            <w:hideMark/>
          </w:tcPr>
          <w:p w:rsidR="003E5749" w:rsidRPr="0048280E" w:rsidRDefault="003E5749" w:rsidP="00263DE3">
            <w:pPr>
              <w:rPr>
                <w:rFonts w:eastAsia="Times New Roman"/>
                <w:color w:val="000000"/>
                <w:sz w:val="24"/>
                <w:szCs w:val="24"/>
              </w:rPr>
            </w:pPr>
            <w:r w:rsidRPr="0048280E">
              <w:rPr>
                <w:rFonts w:eastAsia="Times New Roman"/>
                <w:color w:val="000000"/>
                <w:sz w:val="24"/>
                <w:szCs w:val="24"/>
              </w:rPr>
              <w:t>Управление</w:t>
            </w:r>
          </w:p>
        </w:tc>
        <w:tc>
          <w:tcPr>
            <w:tcW w:w="132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19,5</w:t>
            </w:r>
          </w:p>
        </w:tc>
        <w:tc>
          <w:tcPr>
            <w:tcW w:w="173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7,9</w:t>
            </w:r>
          </w:p>
        </w:tc>
        <w:tc>
          <w:tcPr>
            <w:tcW w:w="1544"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1,1</w:t>
            </w:r>
          </w:p>
        </w:tc>
        <w:tc>
          <w:tcPr>
            <w:tcW w:w="1497"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3,3</w:t>
            </w:r>
          </w:p>
        </w:tc>
        <w:tc>
          <w:tcPr>
            <w:tcW w:w="1190" w:type="dxa"/>
            <w:shd w:val="clear" w:color="auto" w:fill="auto"/>
            <w:noWrap/>
            <w:vAlign w:val="bottom"/>
            <w:hideMark/>
          </w:tcPr>
          <w:p w:rsidR="003E5749" w:rsidRPr="003E5749" w:rsidRDefault="003E5749" w:rsidP="003E5749">
            <w:pPr>
              <w:jc w:val="center"/>
              <w:rPr>
                <w:b/>
                <w:color w:val="000000"/>
                <w:sz w:val="24"/>
                <w:szCs w:val="22"/>
              </w:rPr>
            </w:pPr>
            <w:r w:rsidRPr="003E5749">
              <w:rPr>
                <w:b/>
                <w:color w:val="000000"/>
                <w:sz w:val="24"/>
                <w:szCs w:val="22"/>
              </w:rPr>
              <w:t>43,8</w:t>
            </w:r>
          </w:p>
        </w:tc>
      </w:tr>
      <w:tr w:rsidR="003E5749" w:rsidRPr="0048280E" w:rsidTr="003E5749">
        <w:trPr>
          <w:trHeight w:val="33"/>
        </w:trPr>
        <w:tc>
          <w:tcPr>
            <w:tcW w:w="2070" w:type="dxa"/>
            <w:shd w:val="clear" w:color="auto" w:fill="auto"/>
            <w:noWrap/>
            <w:hideMark/>
          </w:tcPr>
          <w:p w:rsidR="003E5749" w:rsidRPr="0048280E" w:rsidRDefault="003E5749" w:rsidP="00263DE3">
            <w:pPr>
              <w:rPr>
                <w:rFonts w:eastAsia="Times New Roman"/>
                <w:color w:val="000000"/>
                <w:sz w:val="24"/>
                <w:szCs w:val="24"/>
              </w:rPr>
            </w:pPr>
            <w:r w:rsidRPr="0048280E">
              <w:rPr>
                <w:rFonts w:eastAsia="Times New Roman"/>
                <w:color w:val="000000"/>
                <w:sz w:val="24"/>
                <w:szCs w:val="24"/>
              </w:rPr>
              <w:t>Обслуживание</w:t>
            </w:r>
          </w:p>
        </w:tc>
        <w:tc>
          <w:tcPr>
            <w:tcW w:w="132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5,6</w:t>
            </w:r>
          </w:p>
        </w:tc>
        <w:tc>
          <w:tcPr>
            <w:tcW w:w="173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2,1</w:t>
            </w:r>
          </w:p>
        </w:tc>
        <w:tc>
          <w:tcPr>
            <w:tcW w:w="1544"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26,0</w:t>
            </w:r>
          </w:p>
        </w:tc>
        <w:tc>
          <w:tcPr>
            <w:tcW w:w="1497" w:type="dxa"/>
            <w:shd w:val="clear" w:color="auto" w:fill="auto"/>
            <w:noWrap/>
            <w:vAlign w:val="bottom"/>
            <w:hideMark/>
          </w:tcPr>
          <w:p w:rsidR="003E5749" w:rsidRPr="003E5749" w:rsidRDefault="003E5749" w:rsidP="003E5749">
            <w:pPr>
              <w:jc w:val="center"/>
              <w:rPr>
                <w:b/>
                <w:color w:val="000000"/>
                <w:sz w:val="24"/>
                <w:szCs w:val="24"/>
              </w:rPr>
            </w:pPr>
            <w:r w:rsidRPr="003E5749">
              <w:rPr>
                <w:b/>
                <w:color w:val="000000"/>
                <w:sz w:val="24"/>
                <w:szCs w:val="24"/>
              </w:rPr>
              <w:t>63,9</w:t>
            </w:r>
          </w:p>
        </w:tc>
        <w:tc>
          <w:tcPr>
            <w:tcW w:w="1190" w:type="dxa"/>
            <w:shd w:val="clear" w:color="auto" w:fill="auto"/>
            <w:noWrap/>
            <w:vAlign w:val="bottom"/>
            <w:hideMark/>
          </w:tcPr>
          <w:p w:rsidR="003E5749" w:rsidRPr="003E5749" w:rsidRDefault="003E5749" w:rsidP="003E5749">
            <w:pPr>
              <w:jc w:val="center"/>
              <w:rPr>
                <w:color w:val="000000"/>
                <w:sz w:val="24"/>
                <w:szCs w:val="22"/>
              </w:rPr>
            </w:pPr>
            <w:r w:rsidRPr="003E5749">
              <w:rPr>
                <w:color w:val="000000"/>
                <w:sz w:val="24"/>
                <w:szCs w:val="22"/>
              </w:rPr>
              <w:t>2,3</w:t>
            </w:r>
          </w:p>
        </w:tc>
      </w:tr>
      <w:tr w:rsidR="003E5749" w:rsidRPr="0048280E" w:rsidTr="003E5749">
        <w:trPr>
          <w:trHeight w:val="33"/>
        </w:trPr>
        <w:tc>
          <w:tcPr>
            <w:tcW w:w="2070" w:type="dxa"/>
            <w:shd w:val="clear" w:color="auto" w:fill="auto"/>
            <w:noWrap/>
            <w:hideMark/>
          </w:tcPr>
          <w:p w:rsidR="003E5749" w:rsidRPr="0048280E" w:rsidRDefault="003E5749" w:rsidP="00263DE3">
            <w:pPr>
              <w:rPr>
                <w:rFonts w:eastAsia="Times New Roman"/>
                <w:color w:val="000000"/>
                <w:sz w:val="24"/>
                <w:szCs w:val="24"/>
              </w:rPr>
            </w:pPr>
            <w:r w:rsidRPr="0048280E">
              <w:rPr>
                <w:rFonts w:eastAsia="Times New Roman"/>
                <w:color w:val="000000"/>
                <w:sz w:val="24"/>
                <w:szCs w:val="24"/>
              </w:rPr>
              <w:t>Обучение</w:t>
            </w:r>
          </w:p>
        </w:tc>
        <w:tc>
          <w:tcPr>
            <w:tcW w:w="132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4,6</w:t>
            </w:r>
          </w:p>
        </w:tc>
        <w:tc>
          <w:tcPr>
            <w:tcW w:w="1731" w:type="dxa"/>
            <w:shd w:val="clear" w:color="auto" w:fill="auto"/>
            <w:noWrap/>
            <w:vAlign w:val="bottom"/>
            <w:hideMark/>
          </w:tcPr>
          <w:p w:rsidR="003E5749" w:rsidRPr="003E5749" w:rsidRDefault="003E5749" w:rsidP="003E5749">
            <w:pPr>
              <w:jc w:val="center"/>
              <w:rPr>
                <w:b/>
                <w:color w:val="000000"/>
                <w:sz w:val="24"/>
                <w:szCs w:val="24"/>
              </w:rPr>
            </w:pPr>
            <w:r w:rsidRPr="003E5749">
              <w:rPr>
                <w:b/>
                <w:color w:val="000000"/>
                <w:sz w:val="24"/>
                <w:szCs w:val="24"/>
              </w:rPr>
              <w:t>76,2</w:t>
            </w:r>
          </w:p>
        </w:tc>
        <w:tc>
          <w:tcPr>
            <w:tcW w:w="1544"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1,2</w:t>
            </w:r>
          </w:p>
        </w:tc>
        <w:tc>
          <w:tcPr>
            <w:tcW w:w="1497"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13,4</w:t>
            </w:r>
          </w:p>
        </w:tc>
        <w:tc>
          <w:tcPr>
            <w:tcW w:w="1190" w:type="dxa"/>
            <w:shd w:val="clear" w:color="auto" w:fill="auto"/>
            <w:noWrap/>
            <w:vAlign w:val="bottom"/>
            <w:hideMark/>
          </w:tcPr>
          <w:p w:rsidR="003E5749" w:rsidRPr="003E5749" w:rsidRDefault="003E5749" w:rsidP="003E5749">
            <w:pPr>
              <w:jc w:val="center"/>
              <w:rPr>
                <w:color w:val="000000"/>
                <w:sz w:val="24"/>
                <w:szCs w:val="22"/>
              </w:rPr>
            </w:pPr>
            <w:r w:rsidRPr="003E5749">
              <w:rPr>
                <w:color w:val="000000"/>
                <w:sz w:val="24"/>
                <w:szCs w:val="22"/>
              </w:rPr>
              <w:t>3,0</w:t>
            </w:r>
          </w:p>
        </w:tc>
      </w:tr>
      <w:tr w:rsidR="003E5749" w:rsidRPr="0048280E" w:rsidTr="003E5749">
        <w:trPr>
          <w:trHeight w:val="141"/>
        </w:trPr>
        <w:tc>
          <w:tcPr>
            <w:tcW w:w="2070" w:type="dxa"/>
            <w:shd w:val="clear" w:color="auto" w:fill="auto"/>
            <w:noWrap/>
            <w:hideMark/>
          </w:tcPr>
          <w:p w:rsidR="003E5749" w:rsidRPr="0048280E" w:rsidRDefault="003E5749" w:rsidP="00263DE3">
            <w:pPr>
              <w:rPr>
                <w:rFonts w:eastAsia="Times New Roman"/>
                <w:color w:val="000000"/>
                <w:sz w:val="24"/>
                <w:szCs w:val="24"/>
              </w:rPr>
            </w:pPr>
            <w:r w:rsidRPr="0048280E">
              <w:rPr>
                <w:rFonts w:eastAsia="Times New Roman"/>
                <w:color w:val="000000"/>
                <w:sz w:val="24"/>
                <w:szCs w:val="24"/>
              </w:rPr>
              <w:t>Производство</w:t>
            </w:r>
          </w:p>
        </w:tc>
        <w:tc>
          <w:tcPr>
            <w:tcW w:w="132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2,6</w:t>
            </w:r>
          </w:p>
        </w:tc>
        <w:tc>
          <w:tcPr>
            <w:tcW w:w="173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1,0</w:t>
            </w:r>
          </w:p>
        </w:tc>
        <w:tc>
          <w:tcPr>
            <w:tcW w:w="1544"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1,0</w:t>
            </w:r>
          </w:p>
        </w:tc>
        <w:tc>
          <w:tcPr>
            <w:tcW w:w="1497"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1,6</w:t>
            </w:r>
          </w:p>
        </w:tc>
        <w:tc>
          <w:tcPr>
            <w:tcW w:w="1190" w:type="dxa"/>
            <w:shd w:val="clear" w:color="auto" w:fill="auto"/>
            <w:noWrap/>
            <w:vAlign w:val="bottom"/>
            <w:hideMark/>
          </w:tcPr>
          <w:p w:rsidR="003E5749" w:rsidRPr="003E5749" w:rsidRDefault="003E5749" w:rsidP="003E5749">
            <w:pPr>
              <w:jc w:val="center"/>
              <w:rPr>
                <w:color w:val="000000"/>
                <w:sz w:val="24"/>
                <w:szCs w:val="22"/>
              </w:rPr>
            </w:pPr>
            <w:r w:rsidRPr="003E5749">
              <w:rPr>
                <w:color w:val="000000"/>
                <w:sz w:val="24"/>
                <w:szCs w:val="22"/>
              </w:rPr>
              <w:t>18,2</w:t>
            </w:r>
          </w:p>
        </w:tc>
      </w:tr>
      <w:tr w:rsidR="003E5749" w:rsidRPr="0048280E" w:rsidTr="003E5749">
        <w:trPr>
          <w:trHeight w:val="73"/>
        </w:trPr>
        <w:tc>
          <w:tcPr>
            <w:tcW w:w="2070" w:type="dxa"/>
            <w:shd w:val="clear" w:color="auto" w:fill="auto"/>
            <w:noWrap/>
            <w:hideMark/>
          </w:tcPr>
          <w:p w:rsidR="003E5749" w:rsidRPr="0048280E" w:rsidRDefault="003E5749" w:rsidP="00263DE3">
            <w:pPr>
              <w:rPr>
                <w:rFonts w:eastAsia="Times New Roman"/>
                <w:color w:val="000000"/>
                <w:sz w:val="24"/>
                <w:szCs w:val="24"/>
              </w:rPr>
            </w:pPr>
            <w:r w:rsidRPr="0048280E">
              <w:rPr>
                <w:rFonts w:eastAsia="Times New Roman"/>
                <w:color w:val="000000"/>
                <w:sz w:val="24"/>
                <w:szCs w:val="24"/>
              </w:rPr>
              <w:t>Конструирование</w:t>
            </w:r>
          </w:p>
        </w:tc>
        <w:tc>
          <w:tcPr>
            <w:tcW w:w="132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6,4</w:t>
            </w:r>
          </w:p>
        </w:tc>
        <w:tc>
          <w:tcPr>
            <w:tcW w:w="173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0,8</w:t>
            </w:r>
          </w:p>
        </w:tc>
        <w:tc>
          <w:tcPr>
            <w:tcW w:w="1544"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3,1</w:t>
            </w:r>
          </w:p>
        </w:tc>
        <w:tc>
          <w:tcPr>
            <w:tcW w:w="1497"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5,9</w:t>
            </w:r>
          </w:p>
        </w:tc>
        <w:tc>
          <w:tcPr>
            <w:tcW w:w="1190" w:type="dxa"/>
            <w:shd w:val="clear" w:color="auto" w:fill="auto"/>
            <w:noWrap/>
            <w:vAlign w:val="bottom"/>
            <w:hideMark/>
          </w:tcPr>
          <w:p w:rsidR="003E5749" w:rsidRPr="003E5749" w:rsidRDefault="003E5749" w:rsidP="003E5749">
            <w:pPr>
              <w:jc w:val="center"/>
              <w:rPr>
                <w:color w:val="000000"/>
                <w:sz w:val="24"/>
                <w:szCs w:val="22"/>
              </w:rPr>
            </w:pPr>
            <w:r w:rsidRPr="003E5749">
              <w:rPr>
                <w:color w:val="000000"/>
                <w:sz w:val="24"/>
                <w:szCs w:val="22"/>
              </w:rPr>
              <w:t>11,2</w:t>
            </w:r>
          </w:p>
        </w:tc>
      </w:tr>
      <w:tr w:rsidR="003E5749" w:rsidRPr="0048280E" w:rsidTr="003E5749">
        <w:trPr>
          <w:trHeight w:val="73"/>
        </w:trPr>
        <w:tc>
          <w:tcPr>
            <w:tcW w:w="2070" w:type="dxa"/>
            <w:shd w:val="clear" w:color="auto" w:fill="auto"/>
            <w:noWrap/>
            <w:hideMark/>
          </w:tcPr>
          <w:p w:rsidR="003E5749" w:rsidRPr="0048280E" w:rsidRDefault="003E5749" w:rsidP="00263DE3">
            <w:pPr>
              <w:rPr>
                <w:rFonts w:eastAsia="Times New Roman"/>
                <w:color w:val="000000"/>
                <w:sz w:val="24"/>
                <w:szCs w:val="24"/>
              </w:rPr>
            </w:pPr>
            <w:r w:rsidRPr="0048280E">
              <w:rPr>
                <w:rFonts w:eastAsia="Times New Roman"/>
                <w:color w:val="000000"/>
                <w:sz w:val="24"/>
                <w:szCs w:val="24"/>
              </w:rPr>
              <w:t>Исследование</w:t>
            </w:r>
          </w:p>
        </w:tc>
        <w:tc>
          <w:tcPr>
            <w:tcW w:w="1321" w:type="dxa"/>
            <w:shd w:val="clear" w:color="auto" w:fill="auto"/>
            <w:noWrap/>
            <w:vAlign w:val="bottom"/>
            <w:hideMark/>
          </w:tcPr>
          <w:p w:rsidR="003E5749" w:rsidRPr="003E5749" w:rsidRDefault="003E5749" w:rsidP="003E5749">
            <w:pPr>
              <w:jc w:val="center"/>
              <w:rPr>
                <w:b/>
                <w:color w:val="000000"/>
                <w:sz w:val="24"/>
                <w:szCs w:val="24"/>
              </w:rPr>
            </w:pPr>
            <w:r w:rsidRPr="003E5749">
              <w:rPr>
                <w:b/>
                <w:color w:val="000000"/>
                <w:sz w:val="24"/>
                <w:szCs w:val="24"/>
              </w:rPr>
              <w:t>42,8</w:t>
            </w:r>
          </w:p>
        </w:tc>
        <w:tc>
          <w:tcPr>
            <w:tcW w:w="173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0,7</w:t>
            </w:r>
          </w:p>
        </w:tc>
        <w:tc>
          <w:tcPr>
            <w:tcW w:w="1544"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41,7</w:t>
            </w:r>
          </w:p>
        </w:tc>
        <w:tc>
          <w:tcPr>
            <w:tcW w:w="1497"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5,4</w:t>
            </w:r>
          </w:p>
        </w:tc>
        <w:tc>
          <w:tcPr>
            <w:tcW w:w="1190" w:type="dxa"/>
            <w:shd w:val="clear" w:color="auto" w:fill="auto"/>
            <w:noWrap/>
            <w:vAlign w:val="bottom"/>
            <w:hideMark/>
          </w:tcPr>
          <w:p w:rsidR="003E5749" w:rsidRPr="003E5749" w:rsidRDefault="003E5749" w:rsidP="003E5749">
            <w:pPr>
              <w:jc w:val="center"/>
              <w:rPr>
                <w:color w:val="000000"/>
                <w:sz w:val="24"/>
                <w:szCs w:val="22"/>
              </w:rPr>
            </w:pPr>
            <w:r w:rsidRPr="003E5749">
              <w:rPr>
                <w:color w:val="000000"/>
                <w:sz w:val="24"/>
                <w:szCs w:val="22"/>
              </w:rPr>
              <w:t>1,8</w:t>
            </w:r>
          </w:p>
        </w:tc>
      </w:tr>
      <w:tr w:rsidR="003E5749" w:rsidRPr="0048280E" w:rsidTr="003E5749">
        <w:trPr>
          <w:trHeight w:val="283"/>
        </w:trPr>
        <w:tc>
          <w:tcPr>
            <w:tcW w:w="2070" w:type="dxa"/>
            <w:shd w:val="clear" w:color="auto" w:fill="auto"/>
            <w:noWrap/>
            <w:hideMark/>
          </w:tcPr>
          <w:p w:rsidR="003E5749" w:rsidRPr="0048280E" w:rsidRDefault="003E5749" w:rsidP="00263DE3">
            <w:pPr>
              <w:rPr>
                <w:rFonts w:eastAsia="Times New Roman"/>
                <w:color w:val="000000"/>
                <w:sz w:val="24"/>
                <w:szCs w:val="24"/>
              </w:rPr>
            </w:pPr>
            <w:r w:rsidRPr="0048280E">
              <w:rPr>
                <w:rFonts w:eastAsia="Times New Roman"/>
                <w:color w:val="000000"/>
                <w:sz w:val="24"/>
                <w:szCs w:val="24"/>
              </w:rPr>
              <w:t>Защита</w:t>
            </w:r>
          </w:p>
        </w:tc>
        <w:tc>
          <w:tcPr>
            <w:tcW w:w="132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4,8</w:t>
            </w:r>
          </w:p>
        </w:tc>
        <w:tc>
          <w:tcPr>
            <w:tcW w:w="173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0,6</w:t>
            </w:r>
          </w:p>
        </w:tc>
        <w:tc>
          <w:tcPr>
            <w:tcW w:w="1544" w:type="dxa"/>
            <w:shd w:val="clear" w:color="auto" w:fill="auto"/>
            <w:noWrap/>
            <w:vAlign w:val="bottom"/>
            <w:hideMark/>
          </w:tcPr>
          <w:p w:rsidR="003E5749" w:rsidRPr="003E5749" w:rsidRDefault="003E5749" w:rsidP="003E5749">
            <w:pPr>
              <w:jc w:val="center"/>
              <w:rPr>
                <w:b/>
                <w:color w:val="000000"/>
                <w:sz w:val="24"/>
                <w:szCs w:val="24"/>
              </w:rPr>
            </w:pPr>
            <w:r w:rsidRPr="003E5749">
              <w:rPr>
                <w:b/>
                <w:color w:val="000000"/>
                <w:sz w:val="24"/>
                <w:szCs w:val="24"/>
              </w:rPr>
              <w:t>18,8</w:t>
            </w:r>
          </w:p>
        </w:tc>
        <w:tc>
          <w:tcPr>
            <w:tcW w:w="1497"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0,9</w:t>
            </w:r>
          </w:p>
        </w:tc>
        <w:tc>
          <w:tcPr>
            <w:tcW w:w="1190" w:type="dxa"/>
            <w:shd w:val="clear" w:color="auto" w:fill="auto"/>
            <w:noWrap/>
            <w:vAlign w:val="bottom"/>
            <w:hideMark/>
          </w:tcPr>
          <w:p w:rsidR="003E5749" w:rsidRPr="003E5749" w:rsidRDefault="003E5749" w:rsidP="003E5749">
            <w:pPr>
              <w:jc w:val="center"/>
              <w:rPr>
                <w:color w:val="000000"/>
                <w:sz w:val="24"/>
                <w:szCs w:val="22"/>
              </w:rPr>
            </w:pPr>
            <w:r w:rsidRPr="003E5749">
              <w:rPr>
                <w:color w:val="000000"/>
                <w:sz w:val="24"/>
                <w:szCs w:val="22"/>
              </w:rPr>
              <w:t>0,5</w:t>
            </w:r>
          </w:p>
        </w:tc>
      </w:tr>
      <w:tr w:rsidR="003E5749" w:rsidRPr="0048280E" w:rsidTr="003E5749">
        <w:trPr>
          <w:trHeight w:val="73"/>
        </w:trPr>
        <w:tc>
          <w:tcPr>
            <w:tcW w:w="2070" w:type="dxa"/>
            <w:shd w:val="clear" w:color="auto" w:fill="auto"/>
            <w:noWrap/>
            <w:hideMark/>
          </w:tcPr>
          <w:p w:rsidR="003E5749" w:rsidRPr="0048280E" w:rsidRDefault="003E5749" w:rsidP="00263DE3">
            <w:pPr>
              <w:rPr>
                <w:rFonts w:eastAsia="Times New Roman"/>
                <w:color w:val="000000"/>
                <w:sz w:val="24"/>
                <w:szCs w:val="24"/>
              </w:rPr>
            </w:pPr>
            <w:r w:rsidRPr="0048280E">
              <w:rPr>
                <w:rFonts w:eastAsia="Times New Roman"/>
                <w:color w:val="000000"/>
                <w:sz w:val="24"/>
                <w:szCs w:val="24"/>
              </w:rPr>
              <w:t>Контроль</w:t>
            </w:r>
          </w:p>
        </w:tc>
        <w:tc>
          <w:tcPr>
            <w:tcW w:w="132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11,3</w:t>
            </w:r>
          </w:p>
        </w:tc>
        <w:tc>
          <w:tcPr>
            <w:tcW w:w="173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9,3</w:t>
            </w:r>
          </w:p>
        </w:tc>
        <w:tc>
          <w:tcPr>
            <w:tcW w:w="1544"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5,6</w:t>
            </w:r>
          </w:p>
        </w:tc>
        <w:tc>
          <w:tcPr>
            <w:tcW w:w="1497"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3,9</w:t>
            </w:r>
          </w:p>
        </w:tc>
        <w:tc>
          <w:tcPr>
            <w:tcW w:w="1190" w:type="dxa"/>
            <w:shd w:val="clear" w:color="auto" w:fill="auto"/>
            <w:noWrap/>
            <w:vAlign w:val="bottom"/>
            <w:hideMark/>
          </w:tcPr>
          <w:p w:rsidR="003E5749" w:rsidRPr="003E5749" w:rsidRDefault="003E5749" w:rsidP="003E5749">
            <w:pPr>
              <w:jc w:val="center"/>
              <w:rPr>
                <w:color w:val="000000"/>
                <w:sz w:val="24"/>
                <w:szCs w:val="22"/>
              </w:rPr>
            </w:pPr>
            <w:r w:rsidRPr="003E5749">
              <w:rPr>
                <w:color w:val="000000"/>
                <w:sz w:val="24"/>
                <w:szCs w:val="22"/>
              </w:rPr>
              <w:t>17,7</w:t>
            </w:r>
          </w:p>
        </w:tc>
      </w:tr>
      <w:tr w:rsidR="003E5749" w:rsidRPr="0048280E" w:rsidTr="003E5749">
        <w:trPr>
          <w:trHeight w:val="73"/>
        </w:trPr>
        <w:tc>
          <w:tcPr>
            <w:tcW w:w="2070" w:type="dxa"/>
            <w:shd w:val="clear" w:color="auto" w:fill="auto"/>
            <w:noWrap/>
            <w:hideMark/>
          </w:tcPr>
          <w:p w:rsidR="003E5749" w:rsidRPr="0048280E" w:rsidRDefault="003E5749" w:rsidP="00263DE3">
            <w:pPr>
              <w:rPr>
                <w:rFonts w:eastAsia="Times New Roman"/>
                <w:color w:val="000000"/>
                <w:sz w:val="24"/>
                <w:szCs w:val="24"/>
              </w:rPr>
            </w:pPr>
            <w:r>
              <w:rPr>
                <w:rFonts w:eastAsia="Times New Roman"/>
                <w:color w:val="000000"/>
                <w:sz w:val="24"/>
                <w:szCs w:val="24"/>
              </w:rPr>
              <w:t>Некорректные ответы</w:t>
            </w:r>
          </w:p>
        </w:tc>
        <w:tc>
          <w:tcPr>
            <w:tcW w:w="132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2,4</w:t>
            </w:r>
          </w:p>
        </w:tc>
        <w:tc>
          <w:tcPr>
            <w:tcW w:w="1731"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1,4</w:t>
            </w:r>
          </w:p>
        </w:tc>
        <w:tc>
          <w:tcPr>
            <w:tcW w:w="1544"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1,6</w:t>
            </w:r>
          </w:p>
        </w:tc>
        <w:tc>
          <w:tcPr>
            <w:tcW w:w="1497" w:type="dxa"/>
            <w:shd w:val="clear" w:color="auto" w:fill="auto"/>
            <w:noWrap/>
            <w:vAlign w:val="bottom"/>
            <w:hideMark/>
          </w:tcPr>
          <w:p w:rsidR="003E5749" w:rsidRPr="003E5749" w:rsidRDefault="003E5749" w:rsidP="003E5749">
            <w:pPr>
              <w:jc w:val="center"/>
              <w:rPr>
                <w:color w:val="000000"/>
                <w:sz w:val="24"/>
                <w:szCs w:val="24"/>
              </w:rPr>
            </w:pPr>
            <w:r w:rsidRPr="003E5749">
              <w:rPr>
                <w:color w:val="000000"/>
                <w:sz w:val="24"/>
                <w:szCs w:val="24"/>
              </w:rPr>
              <w:t>1,6</w:t>
            </w:r>
          </w:p>
        </w:tc>
        <w:tc>
          <w:tcPr>
            <w:tcW w:w="1190" w:type="dxa"/>
            <w:shd w:val="clear" w:color="auto" w:fill="auto"/>
            <w:noWrap/>
            <w:vAlign w:val="bottom"/>
            <w:hideMark/>
          </w:tcPr>
          <w:p w:rsidR="003E5749" w:rsidRPr="003E5749" w:rsidRDefault="003E5749" w:rsidP="003E5749">
            <w:pPr>
              <w:jc w:val="center"/>
              <w:rPr>
                <w:color w:val="000000"/>
                <w:sz w:val="24"/>
                <w:szCs w:val="22"/>
              </w:rPr>
            </w:pPr>
            <w:r w:rsidRPr="003E5749">
              <w:rPr>
                <w:color w:val="000000"/>
                <w:sz w:val="24"/>
                <w:szCs w:val="22"/>
              </w:rPr>
              <w:t>17,7</w:t>
            </w:r>
          </w:p>
        </w:tc>
      </w:tr>
    </w:tbl>
    <w:p w:rsidR="00263DE3" w:rsidRDefault="00263DE3" w:rsidP="00263DE3">
      <w:pPr>
        <w:ind w:firstLine="709"/>
        <w:rPr>
          <w:sz w:val="24"/>
          <w:szCs w:val="24"/>
        </w:rPr>
      </w:pPr>
    </w:p>
    <w:p w:rsidR="00263DE3" w:rsidRDefault="00263DE3" w:rsidP="00564085">
      <w:pPr>
        <w:ind w:firstLine="709"/>
      </w:pPr>
    </w:p>
    <w:p w:rsidR="003E5749" w:rsidRPr="0024651F" w:rsidRDefault="003E5749" w:rsidP="003E5749">
      <w:pPr>
        <w:ind w:firstLine="567"/>
      </w:pPr>
      <w:r w:rsidRPr="00A87CAB">
        <w:rPr>
          <w:b/>
        </w:rPr>
        <w:t xml:space="preserve">Задание </w:t>
      </w:r>
      <w:r>
        <w:rPr>
          <w:b/>
        </w:rPr>
        <w:t>7</w:t>
      </w:r>
      <w:r w:rsidRPr="00A87CAB">
        <w:rPr>
          <w:b/>
        </w:rPr>
        <w:t>.</w:t>
      </w:r>
      <w:r>
        <w:rPr>
          <w:b/>
        </w:rPr>
        <w:t xml:space="preserve"> </w:t>
      </w:r>
      <w:r w:rsidRPr="00C93CEA">
        <w:t xml:space="preserve">Согласно законодательству РФ к вредным для здоровья работников производствам/работам </w:t>
      </w:r>
      <w:r w:rsidRPr="00C93CEA">
        <w:rPr>
          <w:b/>
        </w:rPr>
        <w:t>НЕ</w:t>
      </w:r>
      <w:r w:rsidRPr="00C93CEA">
        <w:t xml:space="preserve"> относится:</w:t>
      </w:r>
    </w:p>
    <w:p w:rsidR="003E5749" w:rsidRPr="0024651F" w:rsidRDefault="003E5749" w:rsidP="003E5749">
      <w:pPr>
        <w:ind w:firstLine="567"/>
      </w:pPr>
      <w:r w:rsidRPr="0024651F">
        <w:t xml:space="preserve">А) </w:t>
      </w:r>
      <w:r>
        <w:t>работа в шахтах</w:t>
      </w:r>
    </w:p>
    <w:p w:rsidR="003E5749" w:rsidRPr="0024651F" w:rsidRDefault="003E5749" w:rsidP="003E5749">
      <w:pPr>
        <w:ind w:firstLine="567"/>
      </w:pPr>
      <w:r w:rsidRPr="0024651F">
        <w:t>Б) полиграфическое производство</w:t>
      </w:r>
    </w:p>
    <w:p w:rsidR="003E5749" w:rsidRPr="0024651F" w:rsidRDefault="003E5749" w:rsidP="003E5749">
      <w:pPr>
        <w:ind w:firstLine="567"/>
      </w:pPr>
      <w:r w:rsidRPr="0024651F">
        <w:lastRenderedPageBreak/>
        <w:t xml:space="preserve">В) </w:t>
      </w:r>
      <w:r>
        <w:t>литейное производство</w:t>
      </w:r>
    </w:p>
    <w:p w:rsidR="003E5749" w:rsidRPr="0024651F" w:rsidRDefault="003E5749" w:rsidP="003E5749">
      <w:pPr>
        <w:ind w:firstLine="567"/>
      </w:pPr>
      <w:r w:rsidRPr="0024651F">
        <w:t>Г) производство медикаментов, медицинских и биологических препаратов</w:t>
      </w:r>
    </w:p>
    <w:p w:rsidR="003E5749" w:rsidRPr="0024651F" w:rsidRDefault="003E5749" w:rsidP="003E5749">
      <w:pPr>
        <w:ind w:firstLine="567"/>
      </w:pPr>
      <w:r w:rsidRPr="0024651F">
        <w:t xml:space="preserve">Д) </w:t>
      </w:r>
      <w:r>
        <w:t>вождение легкового автомобиля</w:t>
      </w:r>
    </w:p>
    <w:p w:rsidR="003E5749" w:rsidRDefault="003E5749" w:rsidP="00564085">
      <w:pPr>
        <w:ind w:firstLine="709"/>
        <w:rPr>
          <w:b/>
        </w:rPr>
      </w:pPr>
    </w:p>
    <w:p w:rsidR="003E5749" w:rsidRDefault="003E5749" w:rsidP="00564085">
      <w:pPr>
        <w:ind w:firstLine="709"/>
        <w:rPr>
          <w:b/>
        </w:rPr>
      </w:pPr>
      <w:r w:rsidRPr="00263DE3">
        <w:rPr>
          <w:b/>
        </w:rPr>
        <w:t xml:space="preserve">Комментарий к заданию. </w:t>
      </w:r>
      <w:r>
        <w:t>Задание посвящено оценке условий профессиональной деятельности представителей различных профессий. Обучающимся необходимо выбрать тот вид трудовой деятельности, который не относится российским законодательствам к вредным производствам или работам. Первые четыре варианта отражают воздействие различных факторов вреда здоровью и повышенного риска.</w:t>
      </w:r>
    </w:p>
    <w:p w:rsidR="003E5749" w:rsidRPr="00263DE3" w:rsidRDefault="003E5749" w:rsidP="00564085">
      <w:pPr>
        <w:ind w:firstLine="709"/>
      </w:pPr>
    </w:p>
    <w:p w:rsidR="00564085" w:rsidRPr="0024651F" w:rsidRDefault="00564085" w:rsidP="00564085">
      <w:pPr>
        <w:ind w:firstLine="709"/>
      </w:pPr>
      <w:r w:rsidRPr="00A87CAB">
        <w:rPr>
          <w:b/>
        </w:rPr>
        <w:t>Задание 8.</w:t>
      </w:r>
      <w:r>
        <w:t xml:space="preserve"> Согласно законодательству РФ к</w:t>
      </w:r>
      <w:r w:rsidRPr="0024651F">
        <w:t xml:space="preserve"> вредным </w:t>
      </w:r>
      <w:r>
        <w:t xml:space="preserve">для здоровья работников </w:t>
      </w:r>
      <w:r w:rsidRPr="0024651F">
        <w:t>условиям труда</w:t>
      </w:r>
      <w:r>
        <w:t xml:space="preserve"> </w:t>
      </w:r>
      <w:r w:rsidRPr="003917AF">
        <w:rPr>
          <w:b/>
        </w:rPr>
        <w:t>НЕ</w:t>
      </w:r>
      <w:r>
        <w:rPr>
          <w:b/>
        </w:rPr>
        <w:t xml:space="preserve"> </w:t>
      </w:r>
      <w:r w:rsidRPr="003917AF">
        <w:t>относ</w:t>
      </w:r>
      <w:r>
        <w:t>и</w:t>
      </w:r>
      <w:r w:rsidRPr="003917AF">
        <w:t>тся:</w:t>
      </w:r>
    </w:p>
    <w:p w:rsidR="00564085" w:rsidRPr="0024651F" w:rsidRDefault="00564085" w:rsidP="00564085">
      <w:pPr>
        <w:ind w:firstLine="709"/>
      </w:pPr>
      <w:r w:rsidRPr="0024651F">
        <w:t>А) ненормированный рабочий день</w:t>
      </w:r>
    </w:p>
    <w:p w:rsidR="00564085" w:rsidRPr="0024651F" w:rsidRDefault="00564085" w:rsidP="00564085">
      <w:pPr>
        <w:ind w:firstLine="709"/>
      </w:pPr>
      <w:r w:rsidRPr="0024651F">
        <w:t>Б) загазованность и запыленность вредными элементами</w:t>
      </w:r>
    </w:p>
    <w:p w:rsidR="00564085" w:rsidRPr="0024651F" w:rsidRDefault="00564085" w:rsidP="00564085">
      <w:pPr>
        <w:ind w:firstLine="709"/>
      </w:pPr>
      <w:r w:rsidRPr="0024651F">
        <w:t xml:space="preserve">В) </w:t>
      </w:r>
      <w:r>
        <w:t xml:space="preserve">большое количество </w:t>
      </w:r>
      <w:r w:rsidRPr="009E661F">
        <w:rPr>
          <w:shd w:val="clear" w:color="auto" w:fill="FFFFFF"/>
        </w:rPr>
        <w:t xml:space="preserve">стереотипных рабочих движений </w:t>
      </w:r>
    </w:p>
    <w:p w:rsidR="00564085" w:rsidRPr="0024651F" w:rsidRDefault="00564085" w:rsidP="00564085">
      <w:pPr>
        <w:ind w:firstLine="709"/>
      </w:pPr>
      <w:r w:rsidRPr="0024651F">
        <w:t xml:space="preserve">Г) </w:t>
      </w:r>
      <w:r>
        <w:t>постоянная работа с вибрирующим оборудованием</w:t>
      </w:r>
    </w:p>
    <w:p w:rsidR="00564085" w:rsidRPr="00A87CAB" w:rsidRDefault="00564085" w:rsidP="00564085">
      <w:pPr>
        <w:ind w:firstLine="709"/>
      </w:pPr>
      <w:r w:rsidRPr="00A87CAB">
        <w:t>Д) работа в условиях слабой освещенности</w:t>
      </w:r>
    </w:p>
    <w:p w:rsidR="00564085" w:rsidRPr="00A87CAB" w:rsidRDefault="00564085" w:rsidP="00564085">
      <w:pPr>
        <w:ind w:firstLine="709"/>
      </w:pPr>
      <w:r w:rsidRPr="00A87CAB">
        <w:rPr>
          <w:b/>
        </w:rPr>
        <w:t xml:space="preserve">Комментарий к заданию. </w:t>
      </w:r>
      <w:r w:rsidRPr="00A87CAB">
        <w:t xml:space="preserve">Вопрос с небольшими изменениями перешел из диагностики готовности обучающихся </w:t>
      </w:r>
      <w:r w:rsidR="003E5749">
        <w:t>8</w:t>
      </w:r>
      <w:r w:rsidRPr="00A87CAB">
        <w:t>-х классов к профессиональному самоопределению. Вредные условия труда определяются Трудовым законодательством Российской федерации</w:t>
      </w:r>
      <w:r w:rsidRPr="00A87CAB">
        <w:rPr>
          <w:rStyle w:val="a7"/>
        </w:rPr>
        <w:footnoteReference w:id="5"/>
      </w:r>
      <w:r w:rsidRPr="00A87CAB">
        <w:t>. К вредным условиям труда относятся:</w:t>
      </w:r>
    </w:p>
    <w:p w:rsidR="00564085" w:rsidRPr="00A87CAB" w:rsidRDefault="00564085" w:rsidP="00564085">
      <w:pPr>
        <w:pStyle w:val="a4"/>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A87CAB">
        <w:rPr>
          <w:rFonts w:ascii="Times New Roman" w:eastAsia="Times New Roman" w:hAnsi="Times New Roman" w:cs="Times New Roman"/>
          <w:sz w:val="28"/>
          <w:szCs w:val="28"/>
        </w:rPr>
        <w:t xml:space="preserve">физические факторы – в т.ч., температура и влажность окружающего мира, темпы скорости воздуха, ионизирующие и неионизирующие излучения, </w:t>
      </w:r>
      <w:r w:rsidRPr="00A87CAB">
        <w:rPr>
          <w:rFonts w:ascii="Times New Roman" w:hAnsi="Times New Roman" w:cs="Times New Roman"/>
          <w:color w:val="000000"/>
          <w:sz w:val="28"/>
          <w:szCs w:val="28"/>
          <w:shd w:val="clear" w:color="auto" w:fill="FFFFFF"/>
        </w:rPr>
        <w:t>световую среду (искусственное и естественное освещение) (при отнесении условий труда по данному фактору по результатам аттестации рабочих мест по условиям труда к вредным условиям)</w:t>
      </w:r>
      <w:r w:rsidRPr="00A87CAB">
        <w:rPr>
          <w:rFonts w:ascii="Times New Roman" w:eastAsia="Times New Roman" w:hAnsi="Times New Roman" w:cs="Times New Roman"/>
          <w:sz w:val="28"/>
          <w:szCs w:val="28"/>
        </w:rPr>
        <w:t>, шум и вибрация;</w:t>
      </w:r>
    </w:p>
    <w:p w:rsidR="00564085" w:rsidRPr="00A87CAB" w:rsidRDefault="00564085" w:rsidP="00564085">
      <w:pPr>
        <w:pStyle w:val="a4"/>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A87CAB">
        <w:rPr>
          <w:rFonts w:ascii="Times New Roman" w:eastAsia="Times New Roman" w:hAnsi="Times New Roman" w:cs="Times New Roman"/>
          <w:sz w:val="28"/>
          <w:szCs w:val="28"/>
        </w:rPr>
        <w:t>химические факторы – воздействие опасных веществ (щелочей и кислот), загазованность и запыленность вредными элементами;</w:t>
      </w:r>
    </w:p>
    <w:p w:rsidR="00564085" w:rsidRPr="00A87CAB" w:rsidRDefault="00564085" w:rsidP="00564085">
      <w:pPr>
        <w:pStyle w:val="a4"/>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A87CAB">
        <w:rPr>
          <w:rFonts w:ascii="Times New Roman" w:eastAsia="Times New Roman" w:hAnsi="Times New Roman" w:cs="Times New Roman"/>
          <w:sz w:val="28"/>
          <w:szCs w:val="28"/>
        </w:rPr>
        <w:t>биологические факторы – наличие биологических организмов. К таковым относят, макроорганизмы (растения и животные) и патогенные микроорганизмы (грибы, спирохеты, бактерии, вирусы);</w:t>
      </w:r>
    </w:p>
    <w:p w:rsidR="00564085" w:rsidRPr="00A87CAB" w:rsidRDefault="00564085" w:rsidP="00564085">
      <w:pPr>
        <w:pStyle w:val="a4"/>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A87CAB">
        <w:rPr>
          <w:rFonts w:ascii="Times New Roman" w:eastAsia="Times New Roman" w:hAnsi="Times New Roman" w:cs="Times New Roman"/>
          <w:sz w:val="28"/>
          <w:szCs w:val="28"/>
        </w:rPr>
        <w:t xml:space="preserve">факторы трудового процесса – </w:t>
      </w:r>
      <w:r w:rsidRPr="00A87CAB">
        <w:rPr>
          <w:rFonts w:ascii="Times New Roman" w:hAnsi="Times New Roman" w:cs="Times New Roman"/>
          <w:color w:val="000000"/>
          <w:sz w:val="28"/>
          <w:szCs w:val="28"/>
          <w:shd w:val="clear" w:color="auto" w:fill="FFFFFF"/>
        </w:rPr>
        <w:t>физические перегрузки (физическая динамическая нагрузка, масса поднимаемого и перемещаемого груза вручную, стереотипные рабочие движения (</w:t>
      </w:r>
      <w:r w:rsidRPr="00A87CAB">
        <w:rPr>
          <w:rFonts w:ascii="Times New Roman" w:eastAsia="Times New Roman" w:hAnsi="Times New Roman" w:cs="Times New Roman"/>
          <w:sz w:val="28"/>
          <w:szCs w:val="28"/>
        </w:rPr>
        <w:t>монотонная работа без перерыва</w:t>
      </w:r>
      <w:r w:rsidRPr="00A87CAB">
        <w:rPr>
          <w:rFonts w:ascii="Times New Roman" w:hAnsi="Times New Roman" w:cs="Times New Roman"/>
          <w:color w:val="000000"/>
          <w:sz w:val="28"/>
          <w:szCs w:val="28"/>
          <w:shd w:val="clear" w:color="auto" w:fill="FFFFFF"/>
        </w:rPr>
        <w:t xml:space="preserve">), статическая нагрузка, рабочая поза, наклоны корпуса, </w:t>
      </w:r>
      <w:r w:rsidRPr="00A87CAB">
        <w:rPr>
          <w:rFonts w:ascii="Times New Roman" w:hAnsi="Times New Roman" w:cs="Times New Roman"/>
          <w:color w:val="000000"/>
          <w:sz w:val="28"/>
          <w:szCs w:val="28"/>
          <w:shd w:val="clear" w:color="auto" w:fill="FFFFFF"/>
        </w:rPr>
        <w:lastRenderedPageBreak/>
        <w:t>перемещение в пространстве) (при отнесении условий труда по данным факторам по результатам аттестации рабочих мест по условиям труда к подклассу вредности 3.1 и выше), сенсорные нагрузки, в том числе (размер объектов труда).</w:t>
      </w:r>
    </w:p>
    <w:p w:rsidR="00564085" w:rsidRPr="00A87CAB" w:rsidRDefault="00564085" w:rsidP="00564085">
      <w:pPr>
        <w:tabs>
          <w:tab w:val="left" w:pos="1134"/>
        </w:tabs>
        <w:rPr>
          <w:rFonts w:eastAsia="Times New Roman"/>
        </w:rPr>
      </w:pPr>
    </w:p>
    <w:p w:rsidR="00564085" w:rsidRPr="00A87CAB" w:rsidRDefault="00564085" w:rsidP="00564085">
      <w:pPr>
        <w:tabs>
          <w:tab w:val="left" w:pos="1134"/>
        </w:tabs>
        <w:jc w:val="right"/>
        <w:rPr>
          <w:rFonts w:eastAsia="Times New Roman"/>
          <w:i/>
        </w:rPr>
      </w:pPr>
      <w:r w:rsidRPr="00A87CAB">
        <w:rPr>
          <w:rFonts w:eastAsia="Times New Roman"/>
          <w:i/>
        </w:rPr>
        <w:t xml:space="preserve">Таблица </w:t>
      </w:r>
      <w:r w:rsidR="003E5749">
        <w:rPr>
          <w:rFonts w:eastAsia="Times New Roman"/>
          <w:i/>
        </w:rPr>
        <w:t>7</w:t>
      </w:r>
      <w:r w:rsidRPr="00A87CAB">
        <w:rPr>
          <w:rFonts w:eastAsia="Times New Roman"/>
          <w:i/>
        </w:rPr>
        <w:t>. Распределение ответов на задание 8(% по столбцу)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8"/>
        <w:gridCol w:w="2343"/>
      </w:tblGrid>
      <w:tr w:rsidR="00564085" w:rsidRPr="0062417B" w:rsidTr="00564085">
        <w:trPr>
          <w:trHeight w:val="131"/>
        </w:trPr>
        <w:tc>
          <w:tcPr>
            <w:tcW w:w="3776" w:type="pct"/>
            <w:shd w:val="clear" w:color="auto" w:fill="auto"/>
            <w:noWrap/>
            <w:vAlign w:val="center"/>
            <w:hideMark/>
          </w:tcPr>
          <w:p w:rsidR="00564085" w:rsidRPr="0062417B" w:rsidRDefault="00564085" w:rsidP="00564085">
            <w:pPr>
              <w:jc w:val="center"/>
              <w:rPr>
                <w:rFonts w:eastAsia="Times New Roman"/>
                <w:b/>
                <w:bCs/>
                <w:color w:val="000000"/>
                <w:sz w:val="24"/>
                <w:szCs w:val="24"/>
              </w:rPr>
            </w:pPr>
            <w:r w:rsidRPr="0062417B">
              <w:rPr>
                <w:rFonts w:eastAsia="Times New Roman"/>
                <w:b/>
                <w:bCs/>
                <w:color w:val="000000"/>
                <w:sz w:val="24"/>
                <w:szCs w:val="24"/>
              </w:rPr>
              <w:t> </w:t>
            </w:r>
          </w:p>
        </w:tc>
        <w:tc>
          <w:tcPr>
            <w:tcW w:w="1224" w:type="pct"/>
            <w:shd w:val="clear" w:color="auto" w:fill="auto"/>
            <w:noWrap/>
            <w:vAlign w:val="bottom"/>
            <w:hideMark/>
          </w:tcPr>
          <w:p w:rsidR="00564085" w:rsidRPr="0062417B" w:rsidRDefault="00564085" w:rsidP="00564085">
            <w:pPr>
              <w:jc w:val="center"/>
              <w:rPr>
                <w:rFonts w:eastAsia="Times New Roman"/>
                <w:b/>
                <w:color w:val="000000"/>
                <w:sz w:val="24"/>
                <w:szCs w:val="24"/>
              </w:rPr>
            </w:pPr>
            <w:r w:rsidRPr="0062417B">
              <w:rPr>
                <w:rFonts w:eastAsia="Times New Roman"/>
                <w:b/>
                <w:color w:val="000000"/>
                <w:sz w:val="24"/>
                <w:szCs w:val="24"/>
              </w:rPr>
              <w:t>%</w:t>
            </w:r>
          </w:p>
        </w:tc>
      </w:tr>
      <w:tr w:rsidR="001A3C4A" w:rsidRPr="0062417B" w:rsidTr="00573772">
        <w:trPr>
          <w:trHeight w:val="127"/>
        </w:trPr>
        <w:tc>
          <w:tcPr>
            <w:tcW w:w="3776" w:type="pct"/>
            <w:shd w:val="clear" w:color="auto" w:fill="auto"/>
            <w:noWrap/>
            <w:hideMark/>
          </w:tcPr>
          <w:p w:rsidR="001A3C4A" w:rsidRPr="001A3C4A" w:rsidRDefault="001A3C4A" w:rsidP="00564085">
            <w:pPr>
              <w:rPr>
                <w:sz w:val="24"/>
              </w:rPr>
            </w:pPr>
            <w:r w:rsidRPr="00A87CAB">
              <w:rPr>
                <w:sz w:val="24"/>
              </w:rPr>
              <w:t>Загазованность и запыленность вредными элементами</w:t>
            </w:r>
          </w:p>
        </w:tc>
        <w:tc>
          <w:tcPr>
            <w:tcW w:w="1224" w:type="pct"/>
            <w:shd w:val="clear" w:color="auto" w:fill="auto"/>
            <w:noWrap/>
            <w:vAlign w:val="center"/>
            <w:hideMark/>
          </w:tcPr>
          <w:p w:rsidR="001A3C4A" w:rsidRPr="001A3C4A" w:rsidRDefault="001A3C4A" w:rsidP="001A3C4A">
            <w:pPr>
              <w:jc w:val="center"/>
              <w:rPr>
                <w:sz w:val="24"/>
              </w:rPr>
            </w:pPr>
            <w:r w:rsidRPr="001A3C4A">
              <w:rPr>
                <w:sz w:val="24"/>
              </w:rPr>
              <w:t>2,8</w:t>
            </w:r>
          </w:p>
        </w:tc>
      </w:tr>
      <w:tr w:rsidR="001A3C4A" w:rsidRPr="0062417B" w:rsidTr="00573772">
        <w:trPr>
          <w:trHeight w:val="127"/>
        </w:trPr>
        <w:tc>
          <w:tcPr>
            <w:tcW w:w="3776" w:type="pct"/>
            <w:shd w:val="clear" w:color="auto" w:fill="auto"/>
            <w:noWrap/>
            <w:hideMark/>
          </w:tcPr>
          <w:p w:rsidR="001A3C4A" w:rsidRPr="001A3C4A" w:rsidRDefault="001A3C4A" w:rsidP="00564085">
            <w:pPr>
              <w:rPr>
                <w:b/>
                <w:sz w:val="24"/>
              </w:rPr>
            </w:pPr>
            <w:r w:rsidRPr="001A3C4A">
              <w:rPr>
                <w:b/>
                <w:sz w:val="24"/>
              </w:rPr>
              <w:t>Ненормированный рабочий день</w:t>
            </w:r>
          </w:p>
        </w:tc>
        <w:tc>
          <w:tcPr>
            <w:tcW w:w="1224" w:type="pct"/>
            <w:shd w:val="clear" w:color="auto" w:fill="auto"/>
            <w:noWrap/>
            <w:vAlign w:val="center"/>
            <w:hideMark/>
          </w:tcPr>
          <w:p w:rsidR="001A3C4A" w:rsidRPr="001A3C4A" w:rsidRDefault="001A3C4A" w:rsidP="001A3C4A">
            <w:pPr>
              <w:jc w:val="center"/>
              <w:rPr>
                <w:b/>
                <w:sz w:val="24"/>
              </w:rPr>
            </w:pPr>
            <w:r w:rsidRPr="001A3C4A">
              <w:rPr>
                <w:b/>
                <w:sz w:val="24"/>
              </w:rPr>
              <w:t>15,5</w:t>
            </w:r>
          </w:p>
        </w:tc>
      </w:tr>
      <w:tr w:rsidR="001A3C4A" w:rsidRPr="0062417B" w:rsidTr="00573772">
        <w:trPr>
          <w:trHeight w:val="38"/>
        </w:trPr>
        <w:tc>
          <w:tcPr>
            <w:tcW w:w="3776" w:type="pct"/>
            <w:shd w:val="clear" w:color="auto" w:fill="auto"/>
            <w:noWrap/>
            <w:hideMark/>
          </w:tcPr>
          <w:p w:rsidR="001A3C4A" w:rsidRPr="00A87CAB" w:rsidRDefault="001A3C4A" w:rsidP="00564085">
            <w:pPr>
              <w:rPr>
                <w:sz w:val="24"/>
              </w:rPr>
            </w:pPr>
            <w:r w:rsidRPr="00A87CAB">
              <w:rPr>
                <w:sz w:val="24"/>
              </w:rPr>
              <w:t xml:space="preserve">Большое количество </w:t>
            </w:r>
            <w:r w:rsidRPr="00A87CAB">
              <w:rPr>
                <w:sz w:val="24"/>
                <w:shd w:val="clear" w:color="auto" w:fill="FFFFFF"/>
              </w:rPr>
              <w:t xml:space="preserve">стереотипных рабочих движений </w:t>
            </w:r>
          </w:p>
        </w:tc>
        <w:tc>
          <w:tcPr>
            <w:tcW w:w="1224" w:type="pct"/>
            <w:shd w:val="clear" w:color="auto" w:fill="auto"/>
            <w:noWrap/>
            <w:vAlign w:val="center"/>
            <w:hideMark/>
          </w:tcPr>
          <w:p w:rsidR="001A3C4A" w:rsidRPr="001A3C4A" w:rsidRDefault="001A3C4A" w:rsidP="001A3C4A">
            <w:pPr>
              <w:jc w:val="center"/>
              <w:rPr>
                <w:sz w:val="24"/>
              </w:rPr>
            </w:pPr>
            <w:r w:rsidRPr="001A3C4A">
              <w:rPr>
                <w:sz w:val="24"/>
              </w:rPr>
              <w:t>26,4</w:t>
            </w:r>
          </w:p>
        </w:tc>
      </w:tr>
      <w:tr w:rsidR="001A3C4A" w:rsidRPr="0062417B" w:rsidTr="00573772">
        <w:trPr>
          <w:trHeight w:val="127"/>
        </w:trPr>
        <w:tc>
          <w:tcPr>
            <w:tcW w:w="3776" w:type="pct"/>
            <w:shd w:val="clear" w:color="auto" w:fill="auto"/>
            <w:noWrap/>
            <w:hideMark/>
          </w:tcPr>
          <w:p w:rsidR="001A3C4A" w:rsidRPr="00A87CAB" w:rsidRDefault="001A3C4A" w:rsidP="00564085">
            <w:pPr>
              <w:rPr>
                <w:sz w:val="24"/>
              </w:rPr>
            </w:pPr>
            <w:r w:rsidRPr="00A87CAB">
              <w:rPr>
                <w:sz w:val="24"/>
              </w:rPr>
              <w:t>Постоянная работа с вибрирующим оборудованием</w:t>
            </w:r>
          </w:p>
        </w:tc>
        <w:tc>
          <w:tcPr>
            <w:tcW w:w="1224" w:type="pct"/>
            <w:shd w:val="clear" w:color="auto" w:fill="auto"/>
            <w:noWrap/>
            <w:vAlign w:val="center"/>
            <w:hideMark/>
          </w:tcPr>
          <w:p w:rsidR="001A3C4A" w:rsidRPr="001A3C4A" w:rsidRDefault="001A3C4A" w:rsidP="001A3C4A">
            <w:pPr>
              <w:jc w:val="center"/>
              <w:rPr>
                <w:sz w:val="24"/>
              </w:rPr>
            </w:pPr>
            <w:r w:rsidRPr="001A3C4A">
              <w:rPr>
                <w:sz w:val="24"/>
              </w:rPr>
              <w:t>6,6</w:t>
            </w:r>
          </w:p>
        </w:tc>
      </w:tr>
      <w:tr w:rsidR="001A3C4A" w:rsidRPr="0062417B" w:rsidTr="00573772">
        <w:trPr>
          <w:trHeight w:val="127"/>
        </w:trPr>
        <w:tc>
          <w:tcPr>
            <w:tcW w:w="3776" w:type="pct"/>
            <w:shd w:val="clear" w:color="auto" w:fill="auto"/>
            <w:noWrap/>
            <w:hideMark/>
          </w:tcPr>
          <w:p w:rsidR="001A3C4A" w:rsidRPr="00A87CAB" w:rsidRDefault="001A3C4A" w:rsidP="00564085">
            <w:pPr>
              <w:rPr>
                <w:sz w:val="24"/>
              </w:rPr>
            </w:pPr>
            <w:r w:rsidRPr="00A87CAB">
              <w:rPr>
                <w:sz w:val="24"/>
              </w:rPr>
              <w:t xml:space="preserve">Работа в условиях слабой освещенности </w:t>
            </w:r>
          </w:p>
        </w:tc>
        <w:tc>
          <w:tcPr>
            <w:tcW w:w="1224" w:type="pct"/>
            <w:shd w:val="clear" w:color="auto" w:fill="auto"/>
            <w:noWrap/>
            <w:vAlign w:val="center"/>
            <w:hideMark/>
          </w:tcPr>
          <w:p w:rsidR="001A3C4A" w:rsidRPr="001A3C4A" w:rsidRDefault="001A3C4A" w:rsidP="001A3C4A">
            <w:pPr>
              <w:jc w:val="center"/>
              <w:rPr>
                <w:sz w:val="24"/>
              </w:rPr>
            </w:pPr>
            <w:r w:rsidRPr="001A3C4A">
              <w:rPr>
                <w:sz w:val="24"/>
              </w:rPr>
              <w:t>4,0</w:t>
            </w:r>
          </w:p>
        </w:tc>
      </w:tr>
      <w:tr w:rsidR="001A3C4A" w:rsidRPr="0062417B" w:rsidTr="00573772">
        <w:trPr>
          <w:trHeight w:val="127"/>
        </w:trPr>
        <w:tc>
          <w:tcPr>
            <w:tcW w:w="3776" w:type="pct"/>
            <w:shd w:val="clear" w:color="auto" w:fill="auto"/>
            <w:noWrap/>
            <w:hideMark/>
          </w:tcPr>
          <w:p w:rsidR="001A3C4A" w:rsidRPr="00A87CAB" w:rsidRDefault="001A3C4A" w:rsidP="00564085">
            <w:pPr>
              <w:rPr>
                <w:sz w:val="24"/>
              </w:rPr>
            </w:pPr>
            <w:r>
              <w:rPr>
                <w:sz w:val="24"/>
              </w:rPr>
              <w:t>Некорректные ответы</w:t>
            </w:r>
          </w:p>
        </w:tc>
        <w:tc>
          <w:tcPr>
            <w:tcW w:w="1224" w:type="pct"/>
            <w:shd w:val="clear" w:color="auto" w:fill="auto"/>
            <w:noWrap/>
            <w:vAlign w:val="center"/>
            <w:hideMark/>
          </w:tcPr>
          <w:p w:rsidR="001A3C4A" w:rsidRPr="001A3C4A" w:rsidRDefault="001A3C4A" w:rsidP="001A3C4A">
            <w:pPr>
              <w:jc w:val="center"/>
              <w:rPr>
                <w:sz w:val="24"/>
              </w:rPr>
            </w:pPr>
            <w:r w:rsidRPr="001A3C4A">
              <w:rPr>
                <w:sz w:val="24"/>
              </w:rPr>
              <w:t>44,7</w:t>
            </w:r>
          </w:p>
        </w:tc>
      </w:tr>
    </w:tbl>
    <w:p w:rsidR="00564085" w:rsidRPr="005A3E8E" w:rsidRDefault="00564085" w:rsidP="00564085">
      <w:pPr>
        <w:tabs>
          <w:tab w:val="left" w:pos="1134"/>
        </w:tabs>
        <w:rPr>
          <w:rFonts w:eastAsia="Times New Roman"/>
          <w:sz w:val="24"/>
          <w:szCs w:val="24"/>
        </w:rPr>
      </w:pPr>
    </w:p>
    <w:p w:rsidR="00564085" w:rsidRPr="00A87CAB" w:rsidRDefault="00564085" w:rsidP="00564085">
      <w:pPr>
        <w:ind w:firstLine="709"/>
        <w:rPr>
          <w:szCs w:val="24"/>
        </w:rPr>
      </w:pPr>
      <w:r w:rsidRPr="00A87CAB">
        <w:rPr>
          <w:szCs w:val="24"/>
        </w:rPr>
        <w:t>Вопреки распространенному заблуждению, ненормированный рабочий день к вредным факторам не относится. Ответы показывают, что обучающееся слабо ориентируются в вопросах вредных и неблагоприятных условий труда, следовательно, не могут учитывать факторы неблагоприятного воздействия на свое здоровье при формировании профессиональных интересов, а также оценивать объективно существующие ограничения подобного рода.</w:t>
      </w:r>
    </w:p>
    <w:p w:rsidR="00564085" w:rsidRPr="00A87CAB" w:rsidRDefault="00564085" w:rsidP="00564085">
      <w:pPr>
        <w:ind w:firstLine="709"/>
        <w:rPr>
          <w:szCs w:val="24"/>
        </w:rPr>
      </w:pPr>
      <w:r w:rsidRPr="00A87CAB">
        <w:rPr>
          <w:szCs w:val="24"/>
        </w:rPr>
        <w:t>Сравнение с результатами предыдущих замеров показывает, что ситуация с уровнем представлений об условиях труда практически не изменилась. Можно предположить, что данный круг вопросов или не учитывается при проведении профориентационных мероприятий или учитывается недостаточно.</w:t>
      </w:r>
    </w:p>
    <w:p w:rsidR="001A3C4A" w:rsidRDefault="00564085" w:rsidP="001A3C4A">
      <w:pPr>
        <w:ind w:firstLine="567"/>
      </w:pPr>
      <w:r w:rsidRPr="00A87CAB">
        <w:rPr>
          <w:b/>
        </w:rPr>
        <w:t>Задание 9.</w:t>
      </w:r>
      <w:r>
        <w:t xml:space="preserve"> </w:t>
      </w:r>
      <w:r w:rsidR="001A3C4A" w:rsidRPr="000E6805">
        <w:t>Продолжите предложение, выбрав МИНИМАЛЬНО необходимый уровень подготовки для работы по профессии:</w:t>
      </w:r>
    </w:p>
    <w:p w:rsidR="001A3C4A" w:rsidRDefault="001A3C4A" w:rsidP="001A3C4A">
      <w:pPr>
        <w:ind w:firstLine="567"/>
      </w:pPr>
      <w:r>
        <w:t>«Профессию швеи можно получить…»:</w:t>
      </w:r>
    </w:p>
    <w:p w:rsidR="001A3C4A" w:rsidRPr="003917AF" w:rsidRDefault="001A3C4A" w:rsidP="001A3C4A">
      <w:pPr>
        <w:ind w:firstLine="567"/>
      </w:pPr>
      <w:r w:rsidRPr="003917AF">
        <w:t>А) в институте</w:t>
      </w:r>
    </w:p>
    <w:p w:rsidR="001A3C4A" w:rsidRPr="003917AF" w:rsidRDefault="001A3C4A" w:rsidP="001A3C4A">
      <w:pPr>
        <w:ind w:firstLine="567"/>
      </w:pPr>
      <w:r w:rsidRPr="003917AF">
        <w:t xml:space="preserve">Б) в колледже </w:t>
      </w:r>
    </w:p>
    <w:p w:rsidR="00564085" w:rsidRPr="0024651F" w:rsidRDefault="001A3C4A" w:rsidP="001A3C4A">
      <w:pPr>
        <w:ind w:firstLine="567"/>
      </w:pPr>
      <w:r>
        <w:t>В</w:t>
      </w:r>
      <w:r w:rsidRPr="003917AF">
        <w:t xml:space="preserve">) </w:t>
      </w:r>
      <w:r w:rsidRPr="003917AF">
        <w:rPr>
          <w:shd w:val="clear" w:color="auto" w:fill="FFFFFF"/>
        </w:rPr>
        <w:t>непосредственно на предприятии</w:t>
      </w:r>
    </w:p>
    <w:p w:rsidR="00564085" w:rsidRDefault="00564085" w:rsidP="00564085">
      <w:pPr>
        <w:ind w:firstLine="709"/>
      </w:pPr>
    </w:p>
    <w:p w:rsidR="00564085" w:rsidRPr="005A3E8E" w:rsidRDefault="00564085" w:rsidP="00564085">
      <w:pPr>
        <w:tabs>
          <w:tab w:val="left" w:pos="1134"/>
        </w:tabs>
        <w:jc w:val="right"/>
        <w:rPr>
          <w:rFonts w:eastAsia="Times New Roman"/>
          <w:i/>
          <w:sz w:val="24"/>
          <w:szCs w:val="24"/>
        </w:rPr>
      </w:pPr>
      <w:r w:rsidRPr="005A3E8E">
        <w:rPr>
          <w:rFonts w:eastAsia="Times New Roman"/>
          <w:i/>
          <w:sz w:val="24"/>
          <w:szCs w:val="24"/>
        </w:rPr>
        <w:t xml:space="preserve">Таблица </w:t>
      </w:r>
      <w:r w:rsidR="001A3C4A">
        <w:rPr>
          <w:rFonts w:eastAsia="Times New Roman"/>
          <w:i/>
          <w:sz w:val="24"/>
          <w:szCs w:val="24"/>
        </w:rPr>
        <w:t>8</w:t>
      </w:r>
      <w:r w:rsidRPr="005A3E8E">
        <w:rPr>
          <w:rFonts w:eastAsia="Times New Roman"/>
          <w:i/>
          <w:sz w:val="24"/>
          <w:szCs w:val="24"/>
        </w:rPr>
        <w:t xml:space="preserve">. Распределение ответов на задание </w:t>
      </w:r>
      <w:r>
        <w:rPr>
          <w:rFonts w:eastAsia="Times New Roman"/>
          <w:i/>
          <w:sz w:val="24"/>
          <w:szCs w:val="24"/>
        </w:rPr>
        <w:t xml:space="preserve">9 </w:t>
      </w:r>
      <w:r w:rsidRPr="005A3E8E">
        <w:rPr>
          <w:rFonts w:eastAsia="Times New Roman"/>
          <w:i/>
          <w:sz w:val="24"/>
          <w:szCs w:val="24"/>
        </w:rPr>
        <w:t>(% по строке)</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2"/>
        <w:gridCol w:w="1767"/>
      </w:tblGrid>
      <w:tr w:rsidR="00564085" w:rsidRPr="005A3E8E" w:rsidTr="00564085">
        <w:trPr>
          <w:trHeight w:val="143"/>
        </w:trPr>
        <w:tc>
          <w:tcPr>
            <w:tcW w:w="4073" w:type="pct"/>
            <w:shd w:val="clear" w:color="auto" w:fill="auto"/>
            <w:noWrap/>
            <w:vAlign w:val="bottom"/>
            <w:hideMark/>
          </w:tcPr>
          <w:p w:rsidR="00564085" w:rsidRPr="005A3E8E" w:rsidRDefault="00564085" w:rsidP="00564085">
            <w:pPr>
              <w:jc w:val="left"/>
              <w:rPr>
                <w:rFonts w:eastAsia="Times New Roman"/>
                <w:color w:val="000000"/>
                <w:sz w:val="24"/>
                <w:szCs w:val="24"/>
              </w:rPr>
            </w:pPr>
            <w:r w:rsidRPr="005A3E8E">
              <w:rPr>
                <w:rFonts w:eastAsia="Times New Roman"/>
                <w:color w:val="000000"/>
                <w:sz w:val="24"/>
                <w:szCs w:val="24"/>
              </w:rPr>
              <w:t> </w:t>
            </w:r>
          </w:p>
        </w:tc>
        <w:tc>
          <w:tcPr>
            <w:tcW w:w="927" w:type="pct"/>
            <w:shd w:val="clear" w:color="auto" w:fill="auto"/>
            <w:noWrap/>
            <w:vAlign w:val="bottom"/>
            <w:hideMark/>
          </w:tcPr>
          <w:p w:rsidR="00564085" w:rsidRPr="005A3E8E" w:rsidRDefault="00564085" w:rsidP="00564085">
            <w:pPr>
              <w:jc w:val="center"/>
              <w:rPr>
                <w:rFonts w:eastAsia="Times New Roman"/>
                <w:color w:val="000000"/>
                <w:sz w:val="24"/>
                <w:szCs w:val="24"/>
              </w:rPr>
            </w:pPr>
            <w:r>
              <w:rPr>
                <w:rFonts w:eastAsia="Times New Roman"/>
                <w:color w:val="000000"/>
                <w:sz w:val="24"/>
                <w:szCs w:val="24"/>
              </w:rPr>
              <w:t>%</w:t>
            </w:r>
          </w:p>
        </w:tc>
      </w:tr>
      <w:tr w:rsidR="001A3C4A" w:rsidRPr="005A3E8E" w:rsidTr="00573772">
        <w:trPr>
          <w:trHeight w:val="150"/>
        </w:trPr>
        <w:tc>
          <w:tcPr>
            <w:tcW w:w="4073" w:type="pct"/>
            <w:shd w:val="clear" w:color="auto" w:fill="auto"/>
            <w:noWrap/>
            <w:hideMark/>
          </w:tcPr>
          <w:p w:rsidR="001A3C4A" w:rsidRPr="0046698F" w:rsidRDefault="001A3C4A" w:rsidP="00573772">
            <w:pPr>
              <w:rPr>
                <w:sz w:val="24"/>
              </w:rPr>
            </w:pPr>
            <w:r w:rsidRPr="0046698F">
              <w:rPr>
                <w:sz w:val="24"/>
              </w:rPr>
              <w:t>в институте</w:t>
            </w:r>
          </w:p>
        </w:tc>
        <w:tc>
          <w:tcPr>
            <w:tcW w:w="927" w:type="pct"/>
            <w:shd w:val="clear" w:color="auto" w:fill="auto"/>
            <w:noWrap/>
            <w:vAlign w:val="center"/>
            <w:hideMark/>
          </w:tcPr>
          <w:p w:rsidR="001A3C4A" w:rsidRPr="001A3C4A" w:rsidRDefault="001A3C4A" w:rsidP="001A3C4A">
            <w:pPr>
              <w:jc w:val="center"/>
              <w:rPr>
                <w:color w:val="000000"/>
                <w:sz w:val="24"/>
                <w:szCs w:val="24"/>
              </w:rPr>
            </w:pPr>
            <w:r w:rsidRPr="001A3C4A">
              <w:rPr>
                <w:color w:val="000000"/>
                <w:sz w:val="24"/>
                <w:szCs w:val="24"/>
              </w:rPr>
              <w:t>10,9</w:t>
            </w:r>
          </w:p>
        </w:tc>
      </w:tr>
      <w:tr w:rsidR="001A3C4A" w:rsidRPr="005A3E8E" w:rsidTr="00573772">
        <w:trPr>
          <w:trHeight w:val="150"/>
        </w:trPr>
        <w:tc>
          <w:tcPr>
            <w:tcW w:w="4073" w:type="pct"/>
            <w:shd w:val="clear" w:color="auto" w:fill="auto"/>
            <w:noWrap/>
            <w:hideMark/>
          </w:tcPr>
          <w:p w:rsidR="001A3C4A" w:rsidRPr="0046698F" w:rsidRDefault="001A3C4A" w:rsidP="00573772">
            <w:pPr>
              <w:rPr>
                <w:sz w:val="24"/>
              </w:rPr>
            </w:pPr>
            <w:r w:rsidRPr="0046698F">
              <w:rPr>
                <w:sz w:val="24"/>
              </w:rPr>
              <w:t xml:space="preserve">в колледже </w:t>
            </w:r>
          </w:p>
        </w:tc>
        <w:tc>
          <w:tcPr>
            <w:tcW w:w="927" w:type="pct"/>
            <w:shd w:val="clear" w:color="auto" w:fill="auto"/>
            <w:noWrap/>
            <w:vAlign w:val="center"/>
            <w:hideMark/>
          </w:tcPr>
          <w:p w:rsidR="001A3C4A" w:rsidRPr="001A3C4A" w:rsidRDefault="001A3C4A" w:rsidP="001A3C4A">
            <w:pPr>
              <w:jc w:val="center"/>
              <w:rPr>
                <w:color w:val="000000"/>
                <w:sz w:val="24"/>
                <w:szCs w:val="24"/>
              </w:rPr>
            </w:pPr>
            <w:r w:rsidRPr="001A3C4A">
              <w:rPr>
                <w:color w:val="000000"/>
                <w:sz w:val="24"/>
                <w:szCs w:val="24"/>
              </w:rPr>
              <w:t>52,1</w:t>
            </w:r>
          </w:p>
        </w:tc>
      </w:tr>
      <w:tr w:rsidR="001A3C4A" w:rsidRPr="005A3E8E" w:rsidTr="00573772">
        <w:trPr>
          <w:trHeight w:val="150"/>
        </w:trPr>
        <w:tc>
          <w:tcPr>
            <w:tcW w:w="4073" w:type="pct"/>
            <w:shd w:val="clear" w:color="auto" w:fill="auto"/>
            <w:noWrap/>
            <w:hideMark/>
          </w:tcPr>
          <w:p w:rsidR="001A3C4A" w:rsidRPr="006D5B96" w:rsidRDefault="001A3C4A" w:rsidP="00573772">
            <w:pPr>
              <w:rPr>
                <w:b/>
                <w:color w:val="000000"/>
                <w:sz w:val="24"/>
              </w:rPr>
            </w:pPr>
            <w:r w:rsidRPr="006D5B96">
              <w:rPr>
                <w:b/>
                <w:sz w:val="24"/>
                <w:shd w:val="clear" w:color="auto" w:fill="FFFFFF"/>
              </w:rPr>
              <w:t>непосредственно на предприятии</w:t>
            </w:r>
          </w:p>
        </w:tc>
        <w:tc>
          <w:tcPr>
            <w:tcW w:w="927" w:type="pct"/>
            <w:shd w:val="clear" w:color="auto" w:fill="auto"/>
            <w:noWrap/>
            <w:vAlign w:val="center"/>
            <w:hideMark/>
          </w:tcPr>
          <w:p w:rsidR="001A3C4A" w:rsidRPr="001A3C4A" w:rsidRDefault="001A3C4A" w:rsidP="001A3C4A">
            <w:pPr>
              <w:jc w:val="center"/>
              <w:rPr>
                <w:b/>
                <w:color w:val="000000"/>
                <w:sz w:val="24"/>
                <w:szCs w:val="24"/>
              </w:rPr>
            </w:pPr>
            <w:r w:rsidRPr="001A3C4A">
              <w:rPr>
                <w:b/>
                <w:color w:val="000000"/>
                <w:sz w:val="24"/>
                <w:szCs w:val="24"/>
              </w:rPr>
              <w:t>26,9</w:t>
            </w:r>
          </w:p>
        </w:tc>
      </w:tr>
      <w:tr w:rsidR="001A3C4A" w:rsidRPr="005A3E8E" w:rsidTr="00573772">
        <w:trPr>
          <w:trHeight w:val="150"/>
        </w:trPr>
        <w:tc>
          <w:tcPr>
            <w:tcW w:w="4073" w:type="pct"/>
            <w:shd w:val="clear" w:color="auto" w:fill="auto"/>
            <w:noWrap/>
            <w:hideMark/>
          </w:tcPr>
          <w:p w:rsidR="001A3C4A" w:rsidRPr="0046698F" w:rsidRDefault="001A3C4A" w:rsidP="00573772">
            <w:pPr>
              <w:rPr>
                <w:sz w:val="24"/>
              </w:rPr>
            </w:pPr>
            <w:r>
              <w:rPr>
                <w:sz w:val="24"/>
              </w:rPr>
              <w:t>некорректные ответы</w:t>
            </w:r>
          </w:p>
        </w:tc>
        <w:tc>
          <w:tcPr>
            <w:tcW w:w="927" w:type="pct"/>
            <w:shd w:val="clear" w:color="auto" w:fill="auto"/>
            <w:noWrap/>
            <w:vAlign w:val="center"/>
            <w:hideMark/>
          </w:tcPr>
          <w:p w:rsidR="001A3C4A" w:rsidRPr="001A3C4A" w:rsidRDefault="001A3C4A" w:rsidP="001A3C4A">
            <w:pPr>
              <w:jc w:val="center"/>
              <w:rPr>
                <w:color w:val="000000"/>
                <w:sz w:val="24"/>
                <w:szCs w:val="24"/>
              </w:rPr>
            </w:pPr>
            <w:r w:rsidRPr="001A3C4A">
              <w:rPr>
                <w:color w:val="000000"/>
                <w:sz w:val="24"/>
                <w:szCs w:val="24"/>
              </w:rPr>
              <w:t>10,1</w:t>
            </w:r>
          </w:p>
        </w:tc>
      </w:tr>
    </w:tbl>
    <w:p w:rsidR="00564085" w:rsidRPr="005A3E8E" w:rsidRDefault="00564085" w:rsidP="00564085">
      <w:pPr>
        <w:ind w:firstLine="709"/>
        <w:rPr>
          <w:sz w:val="24"/>
          <w:szCs w:val="24"/>
        </w:rPr>
      </w:pPr>
    </w:p>
    <w:p w:rsidR="001A3C4A" w:rsidRDefault="001A3C4A" w:rsidP="001A3C4A">
      <w:pPr>
        <w:ind w:firstLine="709"/>
      </w:pPr>
      <w:r w:rsidRPr="001A3C4A">
        <w:rPr>
          <w:b/>
        </w:rPr>
        <w:t xml:space="preserve">Комментарий к заданию. </w:t>
      </w:r>
      <w:r w:rsidRPr="001A3C4A">
        <w:t xml:space="preserve">В существующих нормативных документах (прежде всего, профессиональных стандартах, а также других законодательных актах, регламентирующих отдельные виды деятельности) по многим видам работ существуют жесткие требования, регламентирующие уровень профессиональной подготовки для специалиста. Кроме того, существуют специальности, для овладения которыми отсутствуют </w:t>
      </w:r>
      <w:r w:rsidRPr="001A3C4A">
        <w:lastRenderedPageBreak/>
        <w:t>требования к уровню образование (возможно получение соответствующего образования непосредственно на рабочем месте). К последней группе относится и профессия «швея».</w:t>
      </w:r>
    </w:p>
    <w:p w:rsidR="001A3C4A" w:rsidRPr="001A3C4A" w:rsidRDefault="001A3C4A" w:rsidP="001A3C4A">
      <w:pPr>
        <w:ind w:firstLine="709"/>
        <w:rPr>
          <w:b/>
        </w:rPr>
      </w:pPr>
    </w:p>
    <w:p w:rsidR="001A3C4A" w:rsidRPr="00F74BDC" w:rsidRDefault="00564085" w:rsidP="001A3C4A">
      <w:pPr>
        <w:ind w:firstLine="709"/>
        <w:rPr>
          <w:color w:val="000000"/>
        </w:rPr>
      </w:pPr>
      <w:r w:rsidRPr="00A87CAB">
        <w:rPr>
          <w:b/>
        </w:rPr>
        <w:t xml:space="preserve">Задание </w:t>
      </w:r>
      <w:r w:rsidRPr="00A87CAB">
        <w:rPr>
          <w:b/>
          <w:color w:val="000000"/>
        </w:rPr>
        <w:t xml:space="preserve">11. </w:t>
      </w:r>
      <w:r w:rsidR="001A3C4A" w:rsidRPr="00F74BDC">
        <w:rPr>
          <w:color w:val="000000"/>
        </w:rPr>
        <w:t>Выберите верные утверждения, описывающие соответствие между должностью и уровнем профессиональной подготовки:</w:t>
      </w:r>
    </w:p>
    <w:p w:rsidR="001A3C4A" w:rsidRPr="0024651F" w:rsidRDefault="001A3C4A" w:rsidP="001A3C4A">
      <w:pPr>
        <w:pStyle w:val="leftmargin"/>
        <w:shd w:val="clear" w:color="auto" w:fill="FFFFFF"/>
        <w:spacing w:before="0" w:beforeAutospacing="0" w:after="0" w:afterAutospacing="0"/>
        <w:ind w:firstLine="709"/>
        <w:jc w:val="both"/>
        <w:rPr>
          <w:color w:val="000000"/>
          <w:sz w:val="28"/>
          <w:szCs w:val="28"/>
        </w:rPr>
      </w:pPr>
      <w:r w:rsidRPr="00F74BDC">
        <w:rPr>
          <w:color w:val="000000"/>
          <w:sz w:val="28"/>
          <w:szCs w:val="28"/>
        </w:rPr>
        <w:t>А. Выпускник медицинского института не может работать санитаром в больнице.</w:t>
      </w:r>
    </w:p>
    <w:p w:rsidR="001A3C4A" w:rsidRPr="0024651F" w:rsidRDefault="001A3C4A" w:rsidP="001A3C4A">
      <w:pPr>
        <w:pStyle w:val="leftmargin"/>
        <w:shd w:val="clear" w:color="auto" w:fill="FFFFFF"/>
        <w:spacing w:before="0" w:beforeAutospacing="0" w:after="0" w:afterAutospacing="0"/>
        <w:ind w:firstLine="709"/>
        <w:jc w:val="both"/>
        <w:rPr>
          <w:color w:val="000000"/>
          <w:sz w:val="28"/>
          <w:szCs w:val="28"/>
        </w:rPr>
      </w:pPr>
      <w:r w:rsidRPr="0024651F">
        <w:rPr>
          <w:color w:val="000000"/>
          <w:sz w:val="28"/>
          <w:szCs w:val="28"/>
        </w:rPr>
        <w:t>Б. Выпускник технического университета, обучавшийся по направлению «Биотехнология»</w:t>
      </w:r>
      <w:r>
        <w:rPr>
          <w:color w:val="000000"/>
          <w:sz w:val="28"/>
          <w:szCs w:val="28"/>
        </w:rPr>
        <w:t>,</w:t>
      </w:r>
      <w:r w:rsidRPr="0024651F">
        <w:rPr>
          <w:color w:val="000000"/>
          <w:sz w:val="28"/>
          <w:szCs w:val="28"/>
        </w:rPr>
        <w:t xml:space="preserve"> может работать зубным техником.</w:t>
      </w:r>
    </w:p>
    <w:p w:rsidR="001A3C4A" w:rsidRPr="00F74BDC" w:rsidRDefault="001A3C4A" w:rsidP="001A3C4A">
      <w:pPr>
        <w:pStyle w:val="leftmargin"/>
        <w:shd w:val="clear" w:color="auto" w:fill="FFFFFF"/>
        <w:spacing w:before="0" w:beforeAutospacing="0" w:after="0" w:afterAutospacing="0"/>
        <w:ind w:firstLine="709"/>
        <w:jc w:val="both"/>
        <w:rPr>
          <w:color w:val="000000"/>
          <w:sz w:val="28"/>
          <w:szCs w:val="28"/>
        </w:rPr>
      </w:pPr>
      <w:r w:rsidRPr="00F74BDC">
        <w:rPr>
          <w:color w:val="000000"/>
          <w:sz w:val="28"/>
          <w:szCs w:val="28"/>
        </w:rPr>
        <w:t>1) Верно только А</w:t>
      </w:r>
    </w:p>
    <w:p w:rsidR="001A3C4A" w:rsidRPr="00F74BDC" w:rsidRDefault="001A3C4A" w:rsidP="001A3C4A">
      <w:pPr>
        <w:pStyle w:val="leftmargin"/>
        <w:shd w:val="clear" w:color="auto" w:fill="FFFFFF"/>
        <w:spacing w:before="0" w:beforeAutospacing="0" w:after="0" w:afterAutospacing="0"/>
        <w:ind w:firstLine="709"/>
        <w:jc w:val="both"/>
        <w:rPr>
          <w:color w:val="000000"/>
          <w:sz w:val="28"/>
          <w:szCs w:val="28"/>
        </w:rPr>
      </w:pPr>
      <w:r w:rsidRPr="00F74BDC">
        <w:rPr>
          <w:color w:val="000000"/>
          <w:sz w:val="28"/>
          <w:szCs w:val="28"/>
        </w:rPr>
        <w:t>2) Верно только Б</w:t>
      </w:r>
    </w:p>
    <w:p w:rsidR="001A3C4A" w:rsidRPr="00F74BDC" w:rsidRDefault="001A3C4A" w:rsidP="001A3C4A">
      <w:pPr>
        <w:pStyle w:val="leftmargin"/>
        <w:shd w:val="clear" w:color="auto" w:fill="FFFFFF"/>
        <w:spacing w:before="0" w:beforeAutospacing="0" w:after="0" w:afterAutospacing="0"/>
        <w:ind w:firstLine="709"/>
        <w:jc w:val="both"/>
        <w:rPr>
          <w:color w:val="000000"/>
          <w:sz w:val="28"/>
          <w:szCs w:val="28"/>
        </w:rPr>
      </w:pPr>
      <w:r w:rsidRPr="00F74BDC">
        <w:rPr>
          <w:color w:val="000000"/>
          <w:sz w:val="28"/>
          <w:szCs w:val="28"/>
        </w:rPr>
        <w:t>3) Оба утверждения верны</w:t>
      </w:r>
    </w:p>
    <w:p w:rsidR="00564085" w:rsidRPr="00A87CAB" w:rsidRDefault="001A3C4A" w:rsidP="001A3C4A">
      <w:pPr>
        <w:ind w:firstLine="709"/>
        <w:rPr>
          <w:color w:val="000000"/>
        </w:rPr>
      </w:pPr>
      <w:r w:rsidRPr="00F74BDC">
        <w:rPr>
          <w:color w:val="000000"/>
        </w:rPr>
        <w:t>4) Оба утверждения неверны</w:t>
      </w:r>
    </w:p>
    <w:p w:rsidR="00564085" w:rsidRPr="00A87CAB" w:rsidRDefault="00564085" w:rsidP="00564085">
      <w:pPr>
        <w:ind w:firstLine="709"/>
      </w:pPr>
    </w:p>
    <w:p w:rsidR="00564085" w:rsidRPr="00A87CAB" w:rsidRDefault="00564085" w:rsidP="00564085">
      <w:pPr>
        <w:tabs>
          <w:tab w:val="left" w:pos="1134"/>
        </w:tabs>
        <w:jc w:val="right"/>
        <w:rPr>
          <w:rFonts w:eastAsia="Times New Roman"/>
          <w:i/>
        </w:rPr>
      </w:pPr>
      <w:r w:rsidRPr="00A87CAB">
        <w:rPr>
          <w:rFonts w:eastAsia="Times New Roman"/>
          <w:i/>
        </w:rPr>
        <w:t xml:space="preserve">Таблица </w:t>
      </w:r>
      <w:r w:rsidR="001A3C4A">
        <w:rPr>
          <w:rFonts w:eastAsia="Times New Roman"/>
          <w:i/>
        </w:rPr>
        <w:t>9</w:t>
      </w:r>
      <w:r w:rsidRPr="00A87CAB">
        <w:rPr>
          <w:rFonts w:eastAsia="Times New Roman"/>
          <w:i/>
        </w:rPr>
        <w:t>. Распределение ответов на задание 11 (% по строке)</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4"/>
        <w:gridCol w:w="3185"/>
      </w:tblGrid>
      <w:tr w:rsidR="00564085" w:rsidRPr="005A3E8E" w:rsidTr="00564085">
        <w:trPr>
          <w:trHeight w:val="143"/>
        </w:trPr>
        <w:tc>
          <w:tcPr>
            <w:tcW w:w="3329" w:type="pct"/>
            <w:shd w:val="clear" w:color="auto" w:fill="auto"/>
            <w:noWrap/>
            <w:vAlign w:val="bottom"/>
            <w:hideMark/>
          </w:tcPr>
          <w:p w:rsidR="00564085" w:rsidRPr="005A3E8E" w:rsidRDefault="00564085" w:rsidP="00564085">
            <w:pPr>
              <w:jc w:val="left"/>
              <w:rPr>
                <w:rFonts w:eastAsia="Times New Roman"/>
                <w:color w:val="000000"/>
                <w:sz w:val="24"/>
                <w:szCs w:val="24"/>
              </w:rPr>
            </w:pPr>
            <w:r w:rsidRPr="005A3E8E">
              <w:rPr>
                <w:rFonts w:eastAsia="Times New Roman"/>
                <w:color w:val="000000"/>
                <w:sz w:val="24"/>
                <w:szCs w:val="24"/>
              </w:rPr>
              <w:t> </w:t>
            </w:r>
          </w:p>
        </w:tc>
        <w:tc>
          <w:tcPr>
            <w:tcW w:w="1671" w:type="pct"/>
            <w:shd w:val="clear" w:color="auto" w:fill="auto"/>
            <w:noWrap/>
            <w:vAlign w:val="bottom"/>
            <w:hideMark/>
          </w:tcPr>
          <w:p w:rsidR="00564085" w:rsidRPr="005A3E8E" w:rsidRDefault="00564085" w:rsidP="00564085">
            <w:pPr>
              <w:jc w:val="center"/>
              <w:rPr>
                <w:rFonts w:eastAsia="Times New Roman"/>
                <w:color w:val="000000"/>
                <w:sz w:val="24"/>
                <w:szCs w:val="24"/>
              </w:rPr>
            </w:pPr>
            <w:r>
              <w:rPr>
                <w:rFonts w:eastAsia="Times New Roman"/>
                <w:color w:val="000000"/>
                <w:sz w:val="24"/>
                <w:szCs w:val="24"/>
              </w:rPr>
              <w:t>%</w:t>
            </w:r>
          </w:p>
        </w:tc>
      </w:tr>
      <w:tr w:rsidR="001A3C4A" w:rsidRPr="005A3E8E" w:rsidTr="00573772">
        <w:trPr>
          <w:trHeight w:val="150"/>
        </w:trPr>
        <w:tc>
          <w:tcPr>
            <w:tcW w:w="3329" w:type="pct"/>
            <w:shd w:val="clear" w:color="auto" w:fill="auto"/>
            <w:noWrap/>
            <w:hideMark/>
          </w:tcPr>
          <w:p w:rsidR="001A3C4A" w:rsidRPr="00480B81" w:rsidRDefault="001A3C4A" w:rsidP="00564085">
            <w:pPr>
              <w:pStyle w:val="leftmargin"/>
              <w:shd w:val="clear" w:color="auto" w:fill="FFFFFF"/>
              <w:spacing w:after="0"/>
              <w:jc w:val="both"/>
              <w:rPr>
                <w:color w:val="000000"/>
              </w:rPr>
            </w:pPr>
            <w:r w:rsidRPr="00480B81">
              <w:rPr>
                <w:color w:val="000000"/>
              </w:rPr>
              <w:t>Верно только А</w:t>
            </w:r>
          </w:p>
        </w:tc>
        <w:tc>
          <w:tcPr>
            <w:tcW w:w="1671" w:type="pct"/>
            <w:shd w:val="clear" w:color="auto" w:fill="auto"/>
            <w:noWrap/>
            <w:vAlign w:val="center"/>
            <w:hideMark/>
          </w:tcPr>
          <w:p w:rsidR="001A3C4A" w:rsidRPr="001A3C4A" w:rsidRDefault="001A3C4A" w:rsidP="001A3C4A">
            <w:pPr>
              <w:jc w:val="center"/>
              <w:rPr>
                <w:color w:val="000000"/>
                <w:sz w:val="24"/>
                <w:szCs w:val="24"/>
              </w:rPr>
            </w:pPr>
            <w:r w:rsidRPr="001A3C4A">
              <w:rPr>
                <w:color w:val="000000"/>
                <w:sz w:val="24"/>
                <w:szCs w:val="24"/>
              </w:rPr>
              <w:t>29,6</w:t>
            </w:r>
          </w:p>
        </w:tc>
      </w:tr>
      <w:tr w:rsidR="001A3C4A" w:rsidRPr="005A3E8E" w:rsidTr="00573772">
        <w:trPr>
          <w:trHeight w:val="150"/>
        </w:trPr>
        <w:tc>
          <w:tcPr>
            <w:tcW w:w="3329" w:type="pct"/>
            <w:shd w:val="clear" w:color="auto" w:fill="auto"/>
            <w:noWrap/>
            <w:hideMark/>
          </w:tcPr>
          <w:p w:rsidR="001A3C4A" w:rsidRPr="001A3C4A" w:rsidRDefault="001A3C4A" w:rsidP="00564085">
            <w:pPr>
              <w:pStyle w:val="leftmargin"/>
              <w:shd w:val="clear" w:color="auto" w:fill="FFFFFF"/>
              <w:spacing w:after="0"/>
              <w:jc w:val="both"/>
              <w:rPr>
                <w:color w:val="000000"/>
              </w:rPr>
            </w:pPr>
            <w:r w:rsidRPr="001A3C4A">
              <w:rPr>
                <w:color w:val="000000"/>
              </w:rPr>
              <w:t>Верно только Б</w:t>
            </w:r>
          </w:p>
        </w:tc>
        <w:tc>
          <w:tcPr>
            <w:tcW w:w="1671" w:type="pct"/>
            <w:shd w:val="clear" w:color="auto" w:fill="auto"/>
            <w:noWrap/>
            <w:vAlign w:val="center"/>
            <w:hideMark/>
          </w:tcPr>
          <w:p w:rsidR="001A3C4A" w:rsidRPr="001A3C4A" w:rsidRDefault="001A3C4A" w:rsidP="001A3C4A">
            <w:pPr>
              <w:jc w:val="center"/>
              <w:rPr>
                <w:color w:val="000000"/>
                <w:sz w:val="24"/>
                <w:szCs w:val="24"/>
              </w:rPr>
            </w:pPr>
            <w:r w:rsidRPr="001A3C4A">
              <w:rPr>
                <w:color w:val="000000"/>
                <w:sz w:val="24"/>
                <w:szCs w:val="24"/>
              </w:rPr>
              <w:t>27,5</w:t>
            </w:r>
          </w:p>
        </w:tc>
      </w:tr>
      <w:tr w:rsidR="001A3C4A" w:rsidRPr="005A3E8E" w:rsidTr="00573772">
        <w:trPr>
          <w:trHeight w:val="150"/>
        </w:trPr>
        <w:tc>
          <w:tcPr>
            <w:tcW w:w="3329" w:type="pct"/>
            <w:shd w:val="clear" w:color="auto" w:fill="auto"/>
            <w:noWrap/>
            <w:hideMark/>
          </w:tcPr>
          <w:p w:rsidR="001A3C4A" w:rsidRPr="00480B81" w:rsidRDefault="001A3C4A" w:rsidP="00564085">
            <w:pPr>
              <w:pStyle w:val="leftmargin"/>
              <w:shd w:val="clear" w:color="auto" w:fill="FFFFFF"/>
              <w:spacing w:after="0"/>
              <w:jc w:val="both"/>
              <w:rPr>
                <w:color w:val="000000"/>
              </w:rPr>
            </w:pPr>
            <w:r w:rsidRPr="00480B81">
              <w:rPr>
                <w:color w:val="000000"/>
              </w:rPr>
              <w:t>Оба утверждения верны</w:t>
            </w:r>
          </w:p>
        </w:tc>
        <w:tc>
          <w:tcPr>
            <w:tcW w:w="1671" w:type="pct"/>
            <w:shd w:val="clear" w:color="auto" w:fill="auto"/>
            <w:noWrap/>
            <w:vAlign w:val="center"/>
            <w:hideMark/>
          </w:tcPr>
          <w:p w:rsidR="001A3C4A" w:rsidRPr="001A3C4A" w:rsidRDefault="001A3C4A" w:rsidP="001A3C4A">
            <w:pPr>
              <w:jc w:val="center"/>
              <w:rPr>
                <w:color w:val="000000"/>
                <w:sz w:val="24"/>
                <w:szCs w:val="24"/>
              </w:rPr>
            </w:pPr>
            <w:r w:rsidRPr="001A3C4A">
              <w:rPr>
                <w:color w:val="000000"/>
                <w:sz w:val="24"/>
                <w:szCs w:val="24"/>
              </w:rPr>
              <w:t>10,4</w:t>
            </w:r>
          </w:p>
        </w:tc>
      </w:tr>
      <w:tr w:rsidR="001A3C4A" w:rsidRPr="005A3E8E" w:rsidTr="00573772">
        <w:trPr>
          <w:trHeight w:val="150"/>
        </w:trPr>
        <w:tc>
          <w:tcPr>
            <w:tcW w:w="3329" w:type="pct"/>
            <w:shd w:val="clear" w:color="auto" w:fill="auto"/>
            <w:noWrap/>
            <w:hideMark/>
          </w:tcPr>
          <w:p w:rsidR="001A3C4A" w:rsidRPr="001A3C4A" w:rsidRDefault="001A3C4A" w:rsidP="00564085">
            <w:pPr>
              <w:pStyle w:val="leftmargin"/>
              <w:shd w:val="clear" w:color="auto" w:fill="FFFFFF"/>
              <w:spacing w:after="0"/>
              <w:jc w:val="both"/>
              <w:rPr>
                <w:b/>
                <w:color w:val="000000"/>
              </w:rPr>
            </w:pPr>
            <w:r w:rsidRPr="001A3C4A">
              <w:rPr>
                <w:b/>
                <w:color w:val="000000"/>
              </w:rPr>
              <w:t>Оба утверждения неверны</w:t>
            </w:r>
          </w:p>
        </w:tc>
        <w:tc>
          <w:tcPr>
            <w:tcW w:w="1671" w:type="pct"/>
            <w:shd w:val="clear" w:color="auto" w:fill="auto"/>
            <w:noWrap/>
            <w:vAlign w:val="center"/>
            <w:hideMark/>
          </w:tcPr>
          <w:p w:rsidR="001A3C4A" w:rsidRPr="001A3C4A" w:rsidRDefault="001A3C4A" w:rsidP="001A3C4A">
            <w:pPr>
              <w:jc w:val="center"/>
              <w:rPr>
                <w:b/>
                <w:color w:val="000000"/>
                <w:sz w:val="24"/>
                <w:szCs w:val="24"/>
              </w:rPr>
            </w:pPr>
            <w:r w:rsidRPr="001A3C4A">
              <w:rPr>
                <w:b/>
                <w:color w:val="000000"/>
                <w:sz w:val="24"/>
                <w:szCs w:val="24"/>
              </w:rPr>
              <w:t>30,1</w:t>
            </w:r>
          </w:p>
        </w:tc>
      </w:tr>
      <w:tr w:rsidR="00564085" w:rsidRPr="005A3E8E" w:rsidTr="00564085">
        <w:trPr>
          <w:trHeight w:val="150"/>
        </w:trPr>
        <w:tc>
          <w:tcPr>
            <w:tcW w:w="3329" w:type="pct"/>
            <w:shd w:val="clear" w:color="auto" w:fill="auto"/>
            <w:noWrap/>
            <w:hideMark/>
          </w:tcPr>
          <w:p w:rsidR="00564085" w:rsidRPr="00ED65F0" w:rsidRDefault="00564085" w:rsidP="00564085">
            <w:pPr>
              <w:pStyle w:val="leftmargin"/>
              <w:shd w:val="clear" w:color="auto" w:fill="FFFFFF"/>
              <w:spacing w:after="0"/>
              <w:jc w:val="both"/>
              <w:rPr>
                <w:b/>
                <w:color w:val="000000"/>
              </w:rPr>
            </w:pPr>
            <w:r>
              <w:t>Некорректные ответы</w:t>
            </w:r>
          </w:p>
        </w:tc>
        <w:tc>
          <w:tcPr>
            <w:tcW w:w="1671" w:type="pct"/>
            <w:shd w:val="clear" w:color="auto" w:fill="auto"/>
            <w:noWrap/>
            <w:vAlign w:val="bottom"/>
            <w:hideMark/>
          </w:tcPr>
          <w:p w:rsidR="00564085" w:rsidRPr="00A87CAB" w:rsidRDefault="001A3C4A" w:rsidP="001A3C4A">
            <w:pPr>
              <w:jc w:val="center"/>
              <w:rPr>
                <w:color w:val="000000"/>
                <w:sz w:val="24"/>
                <w:szCs w:val="24"/>
              </w:rPr>
            </w:pPr>
            <w:r>
              <w:rPr>
                <w:color w:val="000000"/>
                <w:sz w:val="24"/>
                <w:szCs w:val="24"/>
              </w:rPr>
              <w:t>2,4</w:t>
            </w:r>
          </w:p>
        </w:tc>
      </w:tr>
    </w:tbl>
    <w:p w:rsidR="00564085" w:rsidRPr="005A3E8E" w:rsidRDefault="00564085" w:rsidP="00564085">
      <w:pPr>
        <w:ind w:firstLine="709"/>
        <w:rPr>
          <w:sz w:val="24"/>
          <w:szCs w:val="24"/>
        </w:rPr>
      </w:pPr>
    </w:p>
    <w:p w:rsidR="00564085" w:rsidRDefault="00564085" w:rsidP="00564085">
      <w:pPr>
        <w:ind w:firstLine="709"/>
        <w:rPr>
          <w:color w:val="000000"/>
        </w:rPr>
      </w:pPr>
      <w:r w:rsidRPr="00A87CAB">
        <w:rPr>
          <w:b/>
        </w:rPr>
        <w:t xml:space="preserve">Комментарий к заданию. </w:t>
      </w:r>
      <w:r w:rsidR="001A3C4A" w:rsidRPr="001A3C4A">
        <w:t>Задание использовано для определения способности обучающихся соотносить уровень и направление профессиональной подготовки и предлагаемыми профессиями. В первом утверждении должностная позиция предполагает уровень образования, ниже, чем заявлен в условии (среднее (полное) общее образование без предъявлен</w:t>
      </w:r>
      <w:r w:rsidR="004476C7">
        <w:t>ия требований к стажу работы</w:t>
      </w:r>
      <w:bookmarkStart w:id="0" w:name="_GoBack"/>
      <w:bookmarkEnd w:id="0"/>
      <w:r w:rsidR="001A3C4A" w:rsidRPr="001A3C4A">
        <w:t>). Во втором утверждении у потенциального кандидата не соответствует профиль образования, т.к. профессия «зубной техник» требует медицинского образования (Среднее профессиональное образование по специальности «Стоматология ортопедическая» и сертификат специалиста по специальности «Стоматология ортопедическая»).</w:t>
      </w:r>
    </w:p>
    <w:p w:rsidR="001A3C4A" w:rsidRDefault="001A3C4A">
      <w:pPr>
        <w:ind w:firstLine="709"/>
      </w:pPr>
      <w:r>
        <w:br w:type="page"/>
      </w:r>
    </w:p>
    <w:p w:rsidR="008409BA" w:rsidRDefault="00564085" w:rsidP="00564085">
      <w:pPr>
        <w:ind w:firstLine="709"/>
        <w:jc w:val="center"/>
        <w:rPr>
          <w:b/>
        </w:rPr>
      </w:pPr>
      <w:r w:rsidRPr="00A87CAB">
        <w:rPr>
          <w:b/>
        </w:rPr>
        <w:lastRenderedPageBreak/>
        <w:t xml:space="preserve">4. </w:t>
      </w:r>
      <w:r w:rsidR="008409BA">
        <w:rPr>
          <w:b/>
        </w:rPr>
        <w:t>Анализ выполнения мониторинговой части</w:t>
      </w:r>
    </w:p>
    <w:p w:rsidR="008409BA" w:rsidRDefault="008409BA" w:rsidP="00564085">
      <w:pPr>
        <w:ind w:firstLine="709"/>
        <w:jc w:val="center"/>
        <w:rPr>
          <w:b/>
        </w:rPr>
      </w:pPr>
    </w:p>
    <w:p w:rsidR="008409BA" w:rsidRDefault="008409BA" w:rsidP="00564085">
      <w:pPr>
        <w:ind w:firstLine="709"/>
        <w:jc w:val="center"/>
        <w:rPr>
          <w:b/>
        </w:rPr>
      </w:pPr>
    </w:p>
    <w:p w:rsidR="008409BA" w:rsidRPr="00C56813" w:rsidRDefault="008409BA" w:rsidP="008409BA">
      <w:pPr>
        <w:jc w:val="right"/>
        <w:rPr>
          <w:i/>
        </w:rPr>
      </w:pPr>
      <w:r w:rsidRPr="00C56813">
        <w:rPr>
          <w:i/>
        </w:rPr>
        <w:t xml:space="preserve">Таблица </w:t>
      </w:r>
      <w:r w:rsidR="001A3C4A">
        <w:rPr>
          <w:i/>
        </w:rPr>
        <w:t>10</w:t>
      </w:r>
      <w:r w:rsidRPr="00C56813">
        <w:rPr>
          <w:i/>
        </w:rPr>
        <w:t>. Определение обучающимся уровня продолжения образования</w:t>
      </w:r>
    </w:p>
    <w:tbl>
      <w:tblPr>
        <w:tblStyle w:val="a3"/>
        <w:tblW w:w="0" w:type="auto"/>
        <w:tblLook w:val="04A0" w:firstRow="1" w:lastRow="0" w:firstColumn="1" w:lastColumn="0" w:noHBand="0" w:noVBand="1"/>
      </w:tblPr>
      <w:tblGrid>
        <w:gridCol w:w="7054"/>
        <w:gridCol w:w="1258"/>
        <w:gridCol w:w="1259"/>
      </w:tblGrid>
      <w:tr w:rsidR="008409BA" w:rsidTr="003E13E8">
        <w:tc>
          <w:tcPr>
            <w:tcW w:w="7054" w:type="dxa"/>
            <w:vMerge w:val="restart"/>
          </w:tcPr>
          <w:p w:rsidR="008409BA" w:rsidRPr="00A74E64" w:rsidRDefault="008409BA" w:rsidP="003E13E8">
            <w:pPr>
              <w:jc w:val="center"/>
              <w:rPr>
                <w:rFonts w:ascii="Times New Roman" w:hAnsi="Times New Roman" w:cs="Times New Roman"/>
                <w:sz w:val="24"/>
                <w:szCs w:val="24"/>
              </w:rPr>
            </w:pPr>
            <w:r>
              <w:rPr>
                <w:rFonts w:ascii="Times New Roman" w:hAnsi="Times New Roman" w:cs="Times New Roman"/>
                <w:b/>
                <w:sz w:val="24"/>
                <w:szCs w:val="24"/>
              </w:rPr>
              <w:t>Планы по продолжению образования</w:t>
            </w:r>
          </w:p>
        </w:tc>
        <w:tc>
          <w:tcPr>
            <w:tcW w:w="2517" w:type="dxa"/>
            <w:gridSpan w:val="2"/>
          </w:tcPr>
          <w:p w:rsidR="008409BA" w:rsidRPr="005A3E8E" w:rsidRDefault="008409BA" w:rsidP="003E13E8">
            <w:pPr>
              <w:keepNext/>
              <w:jc w:val="center"/>
              <w:rPr>
                <w:rFonts w:ascii="Times New Roman" w:hAnsi="Times New Roman" w:cs="Times New Roman"/>
                <w:b/>
                <w:sz w:val="24"/>
                <w:szCs w:val="24"/>
              </w:rPr>
            </w:pPr>
            <w:r w:rsidRPr="005A3E8E">
              <w:rPr>
                <w:rFonts w:ascii="Times New Roman" w:hAnsi="Times New Roman" w:cs="Times New Roman"/>
                <w:b/>
                <w:sz w:val="24"/>
                <w:szCs w:val="24"/>
              </w:rPr>
              <w:t>Доля обучающихся</w:t>
            </w:r>
          </w:p>
        </w:tc>
      </w:tr>
      <w:tr w:rsidR="008409BA" w:rsidTr="003E13E8">
        <w:tc>
          <w:tcPr>
            <w:tcW w:w="7054" w:type="dxa"/>
            <w:vMerge/>
          </w:tcPr>
          <w:p w:rsidR="008409BA" w:rsidRDefault="008409BA" w:rsidP="003E13E8">
            <w:pPr>
              <w:jc w:val="center"/>
              <w:rPr>
                <w:b/>
                <w:sz w:val="24"/>
                <w:szCs w:val="24"/>
              </w:rPr>
            </w:pPr>
          </w:p>
        </w:tc>
        <w:tc>
          <w:tcPr>
            <w:tcW w:w="1258" w:type="dxa"/>
          </w:tcPr>
          <w:p w:rsidR="008409BA" w:rsidRPr="00C56813" w:rsidRDefault="008409BA" w:rsidP="003E13E8">
            <w:pPr>
              <w:keepNext/>
              <w:jc w:val="center"/>
              <w:rPr>
                <w:rFonts w:ascii="Times New Roman" w:hAnsi="Times New Roman" w:cs="Times New Roman"/>
                <w:b/>
                <w:sz w:val="24"/>
                <w:szCs w:val="24"/>
              </w:rPr>
            </w:pPr>
            <w:r w:rsidRPr="00C56813">
              <w:rPr>
                <w:rFonts w:ascii="Times New Roman" w:hAnsi="Times New Roman" w:cs="Times New Roman"/>
                <w:b/>
                <w:sz w:val="24"/>
                <w:szCs w:val="24"/>
              </w:rPr>
              <w:t>2020</w:t>
            </w:r>
          </w:p>
        </w:tc>
        <w:tc>
          <w:tcPr>
            <w:tcW w:w="1259" w:type="dxa"/>
          </w:tcPr>
          <w:p w:rsidR="008409BA" w:rsidRPr="00C56813" w:rsidRDefault="008409BA" w:rsidP="003E13E8">
            <w:pPr>
              <w:keepNext/>
              <w:jc w:val="center"/>
              <w:rPr>
                <w:rFonts w:ascii="Times New Roman" w:hAnsi="Times New Roman" w:cs="Times New Roman"/>
                <w:b/>
                <w:sz w:val="24"/>
                <w:szCs w:val="24"/>
              </w:rPr>
            </w:pPr>
            <w:r w:rsidRPr="00C56813">
              <w:rPr>
                <w:rFonts w:ascii="Times New Roman" w:hAnsi="Times New Roman" w:cs="Times New Roman"/>
                <w:b/>
                <w:sz w:val="24"/>
                <w:szCs w:val="24"/>
              </w:rPr>
              <w:t>202</w:t>
            </w:r>
            <w:r>
              <w:rPr>
                <w:rFonts w:ascii="Times New Roman" w:hAnsi="Times New Roman" w:cs="Times New Roman"/>
                <w:b/>
                <w:sz w:val="24"/>
                <w:szCs w:val="24"/>
              </w:rPr>
              <w:t>2</w:t>
            </w:r>
          </w:p>
        </w:tc>
      </w:tr>
      <w:tr w:rsidR="008409BA" w:rsidTr="003E13E8">
        <w:tc>
          <w:tcPr>
            <w:tcW w:w="7054" w:type="dxa"/>
          </w:tcPr>
          <w:p w:rsidR="008409BA" w:rsidRPr="00A74E64" w:rsidRDefault="008409BA" w:rsidP="003E13E8">
            <w:pPr>
              <w:jc w:val="both"/>
              <w:rPr>
                <w:rFonts w:ascii="Times New Roman" w:hAnsi="Times New Roman" w:cs="Times New Roman"/>
                <w:sz w:val="24"/>
                <w:szCs w:val="24"/>
              </w:rPr>
            </w:pPr>
            <w:r w:rsidRPr="00A74E64">
              <w:rPr>
                <w:rFonts w:ascii="Times New Roman" w:hAnsi="Times New Roman" w:cs="Times New Roman"/>
                <w:sz w:val="24"/>
                <w:szCs w:val="24"/>
              </w:rPr>
              <w:t>Я ещё не задумывался о том, где я хочу учиться после 9 класса</w:t>
            </w:r>
          </w:p>
        </w:tc>
        <w:tc>
          <w:tcPr>
            <w:tcW w:w="1258" w:type="dxa"/>
          </w:tcPr>
          <w:p w:rsidR="008409BA" w:rsidRPr="00B66D00" w:rsidRDefault="008409BA" w:rsidP="003E13E8">
            <w:pPr>
              <w:jc w:val="center"/>
              <w:rPr>
                <w:rFonts w:ascii="Times New Roman" w:hAnsi="Times New Roman" w:cs="Times New Roman"/>
                <w:color w:val="000000"/>
                <w:sz w:val="24"/>
                <w:szCs w:val="24"/>
              </w:rPr>
            </w:pPr>
            <w:r w:rsidRPr="00B66D00">
              <w:rPr>
                <w:rFonts w:ascii="Times New Roman" w:hAnsi="Times New Roman" w:cs="Times New Roman"/>
                <w:color w:val="000000"/>
                <w:sz w:val="24"/>
                <w:szCs w:val="24"/>
              </w:rPr>
              <w:t>12,0</w:t>
            </w:r>
          </w:p>
        </w:tc>
        <w:tc>
          <w:tcPr>
            <w:tcW w:w="1259" w:type="dxa"/>
          </w:tcPr>
          <w:p w:rsidR="008409BA" w:rsidRPr="008409BA" w:rsidRDefault="008409BA" w:rsidP="003E13E8">
            <w:pPr>
              <w:jc w:val="center"/>
              <w:rPr>
                <w:rFonts w:ascii="Times New Roman" w:hAnsi="Times New Roman" w:cs="Times New Roman"/>
                <w:color w:val="000000"/>
                <w:sz w:val="24"/>
                <w:szCs w:val="24"/>
              </w:rPr>
            </w:pPr>
            <w:r w:rsidRPr="008409BA">
              <w:rPr>
                <w:rFonts w:ascii="Times New Roman" w:hAnsi="Times New Roman" w:cs="Times New Roman"/>
                <w:color w:val="000000"/>
                <w:sz w:val="24"/>
                <w:szCs w:val="24"/>
              </w:rPr>
              <w:t>11,6</w:t>
            </w:r>
          </w:p>
        </w:tc>
      </w:tr>
      <w:tr w:rsidR="008409BA" w:rsidTr="003E13E8">
        <w:tc>
          <w:tcPr>
            <w:tcW w:w="7054" w:type="dxa"/>
          </w:tcPr>
          <w:p w:rsidR="008409BA" w:rsidRPr="00072184" w:rsidRDefault="008409BA" w:rsidP="003E13E8">
            <w:pPr>
              <w:jc w:val="both"/>
              <w:rPr>
                <w:rFonts w:ascii="Times New Roman" w:hAnsi="Times New Roman" w:cs="Times New Roman"/>
                <w:b/>
                <w:i/>
                <w:sz w:val="24"/>
                <w:szCs w:val="24"/>
              </w:rPr>
            </w:pPr>
            <w:r w:rsidRPr="00072184">
              <w:rPr>
                <w:rFonts w:ascii="Times New Roman" w:hAnsi="Times New Roman" w:cs="Times New Roman"/>
                <w:b/>
                <w:i/>
                <w:sz w:val="24"/>
                <w:szCs w:val="24"/>
              </w:rPr>
              <w:t xml:space="preserve">Я планирую поступать в колледж, техникум </w:t>
            </w:r>
          </w:p>
        </w:tc>
        <w:tc>
          <w:tcPr>
            <w:tcW w:w="1258" w:type="dxa"/>
          </w:tcPr>
          <w:p w:rsidR="008409BA" w:rsidRPr="00B66D00" w:rsidRDefault="008409BA" w:rsidP="003E13E8">
            <w:pPr>
              <w:jc w:val="center"/>
              <w:rPr>
                <w:rFonts w:ascii="Times New Roman" w:hAnsi="Times New Roman" w:cs="Times New Roman"/>
                <w:color w:val="000000"/>
                <w:sz w:val="24"/>
                <w:szCs w:val="24"/>
              </w:rPr>
            </w:pPr>
            <w:r w:rsidRPr="00B66D00">
              <w:rPr>
                <w:rFonts w:ascii="Times New Roman" w:hAnsi="Times New Roman" w:cs="Times New Roman"/>
                <w:color w:val="000000"/>
                <w:sz w:val="24"/>
                <w:szCs w:val="24"/>
              </w:rPr>
              <w:t>21,4</w:t>
            </w:r>
          </w:p>
        </w:tc>
        <w:tc>
          <w:tcPr>
            <w:tcW w:w="1259" w:type="dxa"/>
          </w:tcPr>
          <w:p w:rsidR="008409BA" w:rsidRPr="008409BA" w:rsidRDefault="008409BA" w:rsidP="003E13E8">
            <w:pPr>
              <w:jc w:val="center"/>
              <w:rPr>
                <w:rFonts w:ascii="Times New Roman" w:hAnsi="Times New Roman" w:cs="Times New Roman"/>
                <w:color w:val="000000"/>
                <w:sz w:val="24"/>
                <w:szCs w:val="24"/>
              </w:rPr>
            </w:pPr>
            <w:r w:rsidRPr="008409BA">
              <w:rPr>
                <w:rFonts w:ascii="Times New Roman" w:hAnsi="Times New Roman" w:cs="Times New Roman"/>
                <w:color w:val="000000"/>
                <w:sz w:val="24"/>
                <w:szCs w:val="24"/>
              </w:rPr>
              <w:t>23,6</w:t>
            </w:r>
          </w:p>
        </w:tc>
      </w:tr>
      <w:tr w:rsidR="008409BA" w:rsidTr="003E13E8">
        <w:tc>
          <w:tcPr>
            <w:tcW w:w="7054" w:type="dxa"/>
          </w:tcPr>
          <w:p w:rsidR="008409BA" w:rsidRPr="00072184" w:rsidRDefault="008409BA" w:rsidP="003E13E8">
            <w:pPr>
              <w:jc w:val="both"/>
              <w:rPr>
                <w:rFonts w:ascii="Times New Roman" w:hAnsi="Times New Roman" w:cs="Times New Roman"/>
                <w:b/>
                <w:i/>
                <w:sz w:val="24"/>
                <w:szCs w:val="24"/>
              </w:rPr>
            </w:pPr>
            <w:r w:rsidRPr="00072184">
              <w:rPr>
                <w:rFonts w:ascii="Times New Roman" w:hAnsi="Times New Roman" w:cs="Times New Roman"/>
                <w:b/>
                <w:i/>
                <w:sz w:val="24"/>
                <w:szCs w:val="24"/>
              </w:rPr>
              <w:t xml:space="preserve">Я планирую учиться в 10 классе </w:t>
            </w:r>
          </w:p>
        </w:tc>
        <w:tc>
          <w:tcPr>
            <w:tcW w:w="1258" w:type="dxa"/>
          </w:tcPr>
          <w:p w:rsidR="008409BA" w:rsidRPr="00B66D00" w:rsidRDefault="008409BA" w:rsidP="003E13E8">
            <w:pPr>
              <w:jc w:val="center"/>
              <w:rPr>
                <w:rFonts w:ascii="Times New Roman" w:hAnsi="Times New Roman" w:cs="Times New Roman"/>
                <w:color w:val="000000"/>
                <w:sz w:val="24"/>
                <w:szCs w:val="24"/>
              </w:rPr>
            </w:pPr>
            <w:r w:rsidRPr="00B66D00">
              <w:rPr>
                <w:rFonts w:ascii="Times New Roman" w:hAnsi="Times New Roman" w:cs="Times New Roman"/>
                <w:color w:val="000000"/>
                <w:sz w:val="24"/>
                <w:szCs w:val="24"/>
              </w:rPr>
              <w:t>24,7</w:t>
            </w:r>
          </w:p>
        </w:tc>
        <w:tc>
          <w:tcPr>
            <w:tcW w:w="1259" w:type="dxa"/>
          </w:tcPr>
          <w:p w:rsidR="008409BA" w:rsidRPr="008409BA" w:rsidRDefault="008409BA" w:rsidP="003E13E8">
            <w:pPr>
              <w:jc w:val="center"/>
              <w:rPr>
                <w:rFonts w:ascii="Times New Roman" w:hAnsi="Times New Roman" w:cs="Times New Roman"/>
                <w:color w:val="000000"/>
                <w:sz w:val="24"/>
                <w:szCs w:val="24"/>
              </w:rPr>
            </w:pPr>
            <w:r w:rsidRPr="008409BA">
              <w:rPr>
                <w:rFonts w:ascii="Times New Roman" w:hAnsi="Times New Roman" w:cs="Times New Roman"/>
                <w:color w:val="000000"/>
                <w:sz w:val="24"/>
                <w:szCs w:val="24"/>
              </w:rPr>
              <w:t>20,1</w:t>
            </w:r>
          </w:p>
        </w:tc>
      </w:tr>
      <w:tr w:rsidR="008409BA" w:rsidTr="003E13E8">
        <w:tc>
          <w:tcPr>
            <w:tcW w:w="7054" w:type="dxa"/>
          </w:tcPr>
          <w:p w:rsidR="008409BA" w:rsidRPr="00A74E64" w:rsidRDefault="008409BA" w:rsidP="003E13E8">
            <w:pPr>
              <w:jc w:val="both"/>
              <w:rPr>
                <w:rFonts w:ascii="Times New Roman" w:hAnsi="Times New Roman" w:cs="Times New Roman"/>
                <w:sz w:val="24"/>
                <w:szCs w:val="24"/>
              </w:rPr>
            </w:pPr>
            <w:r w:rsidRPr="00A74E64">
              <w:rPr>
                <w:rFonts w:ascii="Times New Roman" w:hAnsi="Times New Roman" w:cs="Times New Roman"/>
                <w:sz w:val="24"/>
                <w:szCs w:val="24"/>
              </w:rPr>
              <w:t>Я сомневаюсь, где мне лучше учиться после окончания 9-го класса</w:t>
            </w:r>
          </w:p>
        </w:tc>
        <w:tc>
          <w:tcPr>
            <w:tcW w:w="1258" w:type="dxa"/>
          </w:tcPr>
          <w:p w:rsidR="008409BA" w:rsidRPr="00B66D00" w:rsidRDefault="008409BA" w:rsidP="003E13E8">
            <w:pPr>
              <w:jc w:val="center"/>
              <w:rPr>
                <w:rFonts w:ascii="Times New Roman" w:hAnsi="Times New Roman" w:cs="Times New Roman"/>
                <w:color w:val="000000"/>
                <w:sz w:val="24"/>
                <w:szCs w:val="24"/>
              </w:rPr>
            </w:pPr>
            <w:r w:rsidRPr="00B66D00">
              <w:rPr>
                <w:rFonts w:ascii="Times New Roman" w:hAnsi="Times New Roman" w:cs="Times New Roman"/>
                <w:color w:val="000000"/>
                <w:sz w:val="24"/>
                <w:szCs w:val="24"/>
              </w:rPr>
              <w:t>8,6</w:t>
            </w:r>
          </w:p>
        </w:tc>
        <w:tc>
          <w:tcPr>
            <w:tcW w:w="1259" w:type="dxa"/>
          </w:tcPr>
          <w:p w:rsidR="008409BA" w:rsidRPr="008409BA" w:rsidRDefault="008409BA" w:rsidP="003E13E8">
            <w:pPr>
              <w:jc w:val="center"/>
              <w:rPr>
                <w:rFonts w:ascii="Times New Roman" w:hAnsi="Times New Roman" w:cs="Times New Roman"/>
                <w:color w:val="000000"/>
                <w:sz w:val="24"/>
                <w:szCs w:val="24"/>
              </w:rPr>
            </w:pPr>
            <w:r w:rsidRPr="008409BA">
              <w:rPr>
                <w:rFonts w:ascii="Times New Roman" w:hAnsi="Times New Roman" w:cs="Times New Roman"/>
                <w:color w:val="000000"/>
                <w:sz w:val="24"/>
                <w:szCs w:val="24"/>
              </w:rPr>
              <w:t>8,5</w:t>
            </w:r>
          </w:p>
        </w:tc>
      </w:tr>
      <w:tr w:rsidR="008409BA" w:rsidTr="003E13E8">
        <w:tc>
          <w:tcPr>
            <w:tcW w:w="7054" w:type="dxa"/>
          </w:tcPr>
          <w:p w:rsidR="008409BA" w:rsidRPr="00A74E64" w:rsidRDefault="008409BA" w:rsidP="003E13E8">
            <w:pPr>
              <w:jc w:val="both"/>
              <w:rPr>
                <w:rFonts w:ascii="Times New Roman" w:hAnsi="Times New Roman" w:cs="Times New Roman"/>
                <w:sz w:val="24"/>
                <w:szCs w:val="24"/>
              </w:rPr>
            </w:pPr>
            <w:r w:rsidRPr="00A74E64">
              <w:rPr>
                <w:rFonts w:ascii="Times New Roman" w:hAnsi="Times New Roman" w:cs="Times New Roman"/>
                <w:sz w:val="24"/>
                <w:szCs w:val="24"/>
              </w:rPr>
              <w:t>Как мне учиться после окончания 9-го класса, я решу после сдачи экзаменов в 9-м классе</w:t>
            </w:r>
          </w:p>
        </w:tc>
        <w:tc>
          <w:tcPr>
            <w:tcW w:w="1258" w:type="dxa"/>
          </w:tcPr>
          <w:p w:rsidR="008409BA" w:rsidRPr="00B66D00" w:rsidRDefault="008409BA" w:rsidP="003E13E8">
            <w:pPr>
              <w:jc w:val="center"/>
              <w:rPr>
                <w:rFonts w:ascii="Times New Roman" w:hAnsi="Times New Roman" w:cs="Times New Roman"/>
                <w:color w:val="000000"/>
                <w:sz w:val="24"/>
                <w:szCs w:val="24"/>
              </w:rPr>
            </w:pPr>
            <w:r w:rsidRPr="00B66D00">
              <w:rPr>
                <w:rFonts w:ascii="Times New Roman" w:hAnsi="Times New Roman" w:cs="Times New Roman"/>
                <w:color w:val="000000"/>
                <w:sz w:val="24"/>
                <w:szCs w:val="24"/>
              </w:rPr>
              <w:t>10,0</w:t>
            </w:r>
          </w:p>
        </w:tc>
        <w:tc>
          <w:tcPr>
            <w:tcW w:w="1259" w:type="dxa"/>
          </w:tcPr>
          <w:p w:rsidR="008409BA" w:rsidRPr="008409BA" w:rsidRDefault="008409BA" w:rsidP="003E13E8">
            <w:pPr>
              <w:jc w:val="center"/>
              <w:rPr>
                <w:rFonts w:ascii="Times New Roman" w:hAnsi="Times New Roman" w:cs="Times New Roman"/>
                <w:color w:val="000000"/>
                <w:sz w:val="24"/>
                <w:szCs w:val="24"/>
              </w:rPr>
            </w:pPr>
            <w:r w:rsidRPr="008409BA">
              <w:rPr>
                <w:rFonts w:ascii="Times New Roman" w:hAnsi="Times New Roman" w:cs="Times New Roman"/>
                <w:color w:val="000000"/>
                <w:sz w:val="24"/>
                <w:szCs w:val="24"/>
              </w:rPr>
              <w:t>8,5</w:t>
            </w:r>
          </w:p>
        </w:tc>
      </w:tr>
      <w:tr w:rsidR="008409BA" w:rsidTr="003E13E8">
        <w:tc>
          <w:tcPr>
            <w:tcW w:w="7054" w:type="dxa"/>
          </w:tcPr>
          <w:p w:rsidR="008409BA" w:rsidRPr="00A74E64" w:rsidRDefault="008409BA" w:rsidP="003E13E8">
            <w:pPr>
              <w:jc w:val="both"/>
              <w:rPr>
                <w:rFonts w:ascii="Times New Roman" w:hAnsi="Times New Roman" w:cs="Times New Roman"/>
                <w:sz w:val="24"/>
                <w:szCs w:val="24"/>
              </w:rPr>
            </w:pPr>
            <w:r w:rsidRPr="00A74E64">
              <w:rPr>
                <w:rFonts w:ascii="Times New Roman" w:hAnsi="Times New Roman" w:cs="Times New Roman"/>
                <w:sz w:val="24"/>
                <w:szCs w:val="24"/>
              </w:rPr>
              <w:t>Я пойду учиться туда, куда скажут родители</w:t>
            </w:r>
          </w:p>
        </w:tc>
        <w:tc>
          <w:tcPr>
            <w:tcW w:w="1258" w:type="dxa"/>
          </w:tcPr>
          <w:p w:rsidR="008409BA" w:rsidRPr="00B66D00" w:rsidRDefault="008409BA" w:rsidP="003E13E8">
            <w:pPr>
              <w:jc w:val="center"/>
              <w:rPr>
                <w:rFonts w:ascii="Times New Roman" w:hAnsi="Times New Roman" w:cs="Times New Roman"/>
                <w:color w:val="000000"/>
                <w:sz w:val="24"/>
                <w:szCs w:val="24"/>
              </w:rPr>
            </w:pPr>
            <w:r w:rsidRPr="00B66D00">
              <w:rPr>
                <w:rFonts w:ascii="Times New Roman" w:hAnsi="Times New Roman" w:cs="Times New Roman"/>
                <w:color w:val="000000"/>
                <w:sz w:val="24"/>
                <w:szCs w:val="24"/>
              </w:rPr>
              <w:t>1,0</w:t>
            </w:r>
          </w:p>
        </w:tc>
        <w:tc>
          <w:tcPr>
            <w:tcW w:w="1259" w:type="dxa"/>
          </w:tcPr>
          <w:p w:rsidR="008409BA" w:rsidRPr="008409BA" w:rsidRDefault="008409BA" w:rsidP="003E13E8">
            <w:pPr>
              <w:jc w:val="center"/>
              <w:rPr>
                <w:rFonts w:ascii="Times New Roman" w:hAnsi="Times New Roman" w:cs="Times New Roman"/>
                <w:color w:val="000000"/>
                <w:sz w:val="24"/>
                <w:szCs w:val="24"/>
              </w:rPr>
            </w:pPr>
            <w:r w:rsidRPr="008409BA">
              <w:rPr>
                <w:rFonts w:ascii="Times New Roman" w:hAnsi="Times New Roman" w:cs="Times New Roman"/>
                <w:color w:val="000000"/>
                <w:sz w:val="24"/>
                <w:szCs w:val="24"/>
              </w:rPr>
              <w:t>0,8</w:t>
            </w:r>
          </w:p>
        </w:tc>
      </w:tr>
      <w:tr w:rsidR="008409BA" w:rsidTr="003E13E8">
        <w:tc>
          <w:tcPr>
            <w:tcW w:w="7054" w:type="dxa"/>
          </w:tcPr>
          <w:p w:rsidR="008409BA" w:rsidRPr="00A74E64" w:rsidRDefault="008409BA" w:rsidP="003E13E8">
            <w:pPr>
              <w:rPr>
                <w:rFonts w:ascii="Times New Roman" w:hAnsi="Times New Roman" w:cs="Times New Roman"/>
                <w:sz w:val="24"/>
                <w:szCs w:val="24"/>
              </w:rPr>
            </w:pPr>
            <w:r w:rsidRPr="00A74E64">
              <w:rPr>
                <w:rFonts w:ascii="Times New Roman" w:hAnsi="Times New Roman" w:cs="Times New Roman"/>
                <w:sz w:val="24"/>
                <w:szCs w:val="24"/>
              </w:rPr>
              <w:t>Я пойду учиться туда, куда порекомендует школа</w:t>
            </w:r>
          </w:p>
        </w:tc>
        <w:tc>
          <w:tcPr>
            <w:tcW w:w="1258" w:type="dxa"/>
          </w:tcPr>
          <w:p w:rsidR="008409BA" w:rsidRPr="00B66D00" w:rsidRDefault="008409BA" w:rsidP="003E13E8">
            <w:pPr>
              <w:jc w:val="center"/>
              <w:rPr>
                <w:rFonts w:ascii="Times New Roman" w:hAnsi="Times New Roman" w:cs="Times New Roman"/>
                <w:color w:val="000000"/>
                <w:sz w:val="24"/>
                <w:szCs w:val="24"/>
              </w:rPr>
            </w:pPr>
            <w:r w:rsidRPr="00B66D00">
              <w:rPr>
                <w:rFonts w:ascii="Times New Roman" w:hAnsi="Times New Roman" w:cs="Times New Roman"/>
                <w:color w:val="000000"/>
                <w:sz w:val="24"/>
                <w:szCs w:val="24"/>
              </w:rPr>
              <w:t>0,5</w:t>
            </w:r>
          </w:p>
        </w:tc>
        <w:tc>
          <w:tcPr>
            <w:tcW w:w="1259" w:type="dxa"/>
          </w:tcPr>
          <w:p w:rsidR="008409BA" w:rsidRPr="008409BA" w:rsidRDefault="008409BA" w:rsidP="003E13E8">
            <w:pPr>
              <w:jc w:val="center"/>
              <w:rPr>
                <w:rFonts w:ascii="Times New Roman" w:hAnsi="Times New Roman" w:cs="Times New Roman"/>
                <w:color w:val="000000"/>
                <w:sz w:val="24"/>
                <w:szCs w:val="24"/>
              </w:rPr>
            </w:pPr>
            <w:r w:rsidRPr="008409BA">
              <w:rPr>
                <w:rFonts w:ascii="Times New Roman" w:hAnsi="Times New Roman" w:cs="Times New Roman"/>
                <w:color w:val="000000"/>
                <w:sz w:val="24"/>
                <w:szCs w:val="24"/>
              </w:rPr>
              <w:t>0,3</w:t>
            </w:r>
          </w:p>
        </w:tc>
      </w:tr>
      <w:tr w:rsidR="008409BA" w:rsidRPr="00A74E64" w:rsidTr="003E13E8">
        <w:tc>
          <w:tcPr>
            <w:tcW w:w="7054" w:type="dxa"/>
          </w:tcPr>
          <w:p w:rsidR="008409BA" w:rsidRPr="00A74E64" w:rsidRDefault="008409BA" w:rsidP="003E13E8">
            <w:pPr>
              <w:rPr>
                <w:rFonts w:ascii="Times New Roman" w:hAnsi="Times New Roman" w:cs="Times New Roman"/>
                <w:sz w:val="24"/>
                <w:szCs w:val="24"/>
              </w:rPr>
            </w:pPr>
            <w:r w:rsidRPr="00A74E64">
              <w:rPr>
                <w:rFonts w:ascii="Times New Roman" w:hAnsi="Times New Roman" w:cs="Times New Roman"/>
                <w:sz w:val="24"/>
                <w:szCs w:val="24"/>
              </w:rPr>
              <w:t>Некорректные ответы</w:t>
            </w:r>
          </w:p>
        </w:tc>
        <w:tc>
          <w:tcPr>
            <w:tcW w:w="1258" w:type="dxa"/>
          </w:tcPr>
          <w:p w:rsidR="008409BA" w:rsidRPr="00B66D00" w:rsidRDefault="008409BA" w:rsidP="003E13E8">
            <w:pPr>
              <w:jc w:val="center"/>
              <w:rPr>
                <w:rFonts w:ascii="Times New Roman" w:hAnsi="Times New Roman" w:cs="Times New Roman"/>
                <w:color w:val="000000"/>
                <w:sz w:val="24"/>
                <w:szCs w:val="24"/>
              </w:rPr>
            </w:pPr>
            <w:r w:rsidRPr="00B66D00">
              <w:rPr>
                <w:rFonts w:ascii="Times New Roman" w:hAnsi="Times New Roman" w:cs="Times New Roman"/>
                <w:color w:val="000000"/>
                <w:sz w:val="24"/>
                <w:szCs w:val="24"/>
              </w:rPr>
              <w:t>21,9</w:t>
            </w:r>
          </w:p>
        </w:tc>
        <w:tc>
          <w:tcPr>
            <w:tcW w:w="1259" w:type="dxa"/>
          </w:tcPr>
          <w:p w:rsidR="008409BA" w:rsidRPr="008409BA" w:rsidRDefault="008409BA" w:rsidP="003E13E8">
            <w:pPr>
              <w:jc w:val="center"/>
              <w:rPr>
                <w:rFonts w:ascii="Times New Roman" w:hAnsi="Times New Roman" w:cs="Times New Roman"/>
                <w:color w:val="000000"/>
                <w:sz w:val="24"/>
                <w:szCs w:val="24"/>
              </w:rPr>
            </w:pPr>
            <w:r w:rsidRPr="008409BA">
              <w:rPr>
                <w:rFonts w:ascii="Times New Roman" w:hAnsi="Times New Roman" w:cs="Times New Roman"/>
                <w:color w:val="000000"/>
                <w:sz w:val="24"/>
                <w:szCs w:val="24"/>
              </w:rPr>
              <w:t>26,5</w:t>
            </w:r>
          </w:p>
        </w:tc>
      </w:tr>
    </w:tbl>
    <w:p w:rsidR="008409BA" w:rsidRDefault="008409BA" w:rsidP="008409BA">
      <w:pPr>
        <w:rPr>
          <w:sz w:val="24"/>
          <w:szCs w:val="24"/>
        </w:rPr>
      </w:pPr>
    </w:p>
    <w:p w:rsidR="00C36F09" w:rsidRDefault="008409BA" w:rsidP="008409BA">
      <w:pPr>
        <w:ind w:firstLine="709"/>
      </w:pPr>
      <w:r w:rsidRPr="00C56813">
        <w:t xml:space="preserve">Таблица </w:t>
      </w:r>
      <w:r w:rsidR="001A3C4A">
        <w:t xml:space="preserve">10 </w:t>
      </w:r>
      <w:r w:rsidRPr="00C56813">
        <w:t xml:space="preserve">представляет результаты ответа обучающихся на вопрос о том, определились ли они с траекторией продолжения образования после 9-го класса. </w:t>
      </w:r>
      <w:r w:rsidR="00C36F09">
        <w:t xml:space="preserve">Как и в предыдущих замерах наблюдается существенная доля обучающихся, не давших однозначного ответа на данный вопрос (выделивших несколько вариантов ответа или не давших его совсем). Более того, данная группа существенно увеличилась. Незначительно больше, чем в 2020 году, стало и тех восьмиклассников, которые планируют продолжение обучения в профессиональных образовательных организациях. Сократилась доля обучающихся, планирующих продолжать обучения в общеобразовательных организациях, а также тех, кто не определился с выбором. </w:t>
      </w:r>
    </w:p>
    <w:p w:rsidR="00C36F09" w:rsidRDefault="00C36F09" w:rsidP="008409BA">
      <w:pPr>
        <w:ind w:firstLine="709"/>
      </w:pPr>
      <w:r>
        <w:t>Опыт проведения диагностики в 2020-2021 годах показывает, что представленные данные являются промежуточными и</w:t>
      </w:r>
      <w:r w:rsidR="005E6E34">
        <w:t xml:space="preserve"> в девятом классе доля обучающихся, не определившихся с выбором сократится. Однако для этого требуется уси</w:t>
      </w:r>
      <w:r w:rsidR="00224D30">
        <w:t>ление профориентационной работы, а также её ориентация на комплексное знакомство с перспективами получения профессионального образования на базе 9-и классов, а также возможностей для профильного обучения в средней школе.</w:t>
      </w:r>
    </w:p>
    <w:p w:rsidR="001A3C4A" w:rsidRPr="00224D30" w:rsidRDefault="001A3C4A" w:rsidP="008409BA">
      <w:pPr>
        <w:ind w:firstLine="709"/>
        <w:rPr>
          <w:sz w:val="20"/>
        </w:rPr>
      </w:pPr>
    </w:p>
    <w:p w:rsidR="005E6E34" w:rsidRDefault="001A3C4A" w:rsidP="001A3C4A">
      <w:pPr>
        <w:jc w:val="right"/>
      </w:pPr>
      <w:r w:rsidRPr="00C56813">
        <w:rPr>
          <w:i/>
        </w:rPr>
        <w:t xml:space="preserve">Таблица </w:t>
      </w:r>
      <w:r>
        <w:rPr>
          <w:i/>
        </w:rPr>
        <w:t>11</w:t>
      </w:r>
      <w:r w:rsidRPr="00C56813">
        <w:rPr>
          <w:i/>
        </w:rPr>
        <w:t>. Определение обучающимся уровня продолжения образования</w:t>
      </w:r>
    </w:p>
    <w:tbl>
      <w:tblPr>
        <w:tblW w:w="5000" w:type="pct"/>
        <w:tblLayout w:type="fixed"/>
        <w:tblLook w:val="04A0" w:firstRow="1" w:lastRow="0" w:firstColumn="1" w:lastColumn="0" w:noHBand="0" w:noVBand="1"/>
      </w:tblPr>
      <w:tblGrid>
        <w:gridCol w:w="7054"/>
        <w:gridCol w:w="2517"/>
      </w:tblGrid>
      <w:tr w:rsidR="005E6E34" w:rsidRPr="005E6E34" w:rsidTr="005E6E34">
        <w:trPr>
          <w:trHeight w:val="312"/>
        </w:trPr>
        <w:tc>
          <w:tcPr>
            <w:tcW w:w="3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34" w:rsidRPr="005E6E34" w:rsidRDefault="005E6E34" w:rsidP="005E6E34">
            <w:pPr>
              <w:jc w:val="left"/>
              <w:rPr>
                <w:rFonts w:eastAsia="Times New Roman"/>
                <w:b/>
                <w:bCs/>
                <w:color w:val="000000"/>
                <w:sz w:val="24"/>
                <w:szCs w:val="24"/>
              </w:rPr>
            </w:pPr>
            <w:r w:rsidRPr="005E6E34">
              <w:rPr>
                <w:rFonts w:eastAsia="Times New Roman"/>
                <w:b/>
                <w:bCs/>
                <w:color w:val="000000"/>
                <w:sz w:val="24"/>
                <w:szCs w:val="24"/>
              </w:rPr>
              <w:t>Планы по продолжению образования</w:t>
            </w:r>
          </w:p>
        </w:tc>
        <w:tc>
          <w:tcPr>
            <w:tcW w:w="1315" w:type="pct"/>
            <w:tcBorders>
              <w:top w:val="single" w:sz="4" w:space="0" w:color="auto"/>
              <w:left w:val="nil"/>
              <w:bottom w:val="single" w:sz="4" w:space="0" w:color="auto"/>
              <w:right w:val="single" w:sz="4" w:space="0" w:color="auto"/>
            </w:tcBorders>
            <w:shd w:val="clear" w:color="auto" w:fill="auto"/>
            <w:noWrap/>
            <w:vAlign w:val="bottom"/>
            <w:hideMark/>
          </w:tcPr>
          <w:p w:rsidR="005E6E34" w:rsidRPr="005E6E34" w:rsidRDefault="005E6E34" w:rsidP="005E6E34">
            <w:pPr>
              <w:jc w:val="left"/>
              <w:rPr>
                <w:rFonts w:eastAsia="Times New Roman"/>
                <w:b/>
                <w:bCs/>
                <w:color w:val="000000"/>
                <w:sz w:val="24"/>
                <w:szCs w:val="24"/>
              </w:rPr>
            </w:pPr>
            <w:r w:rsidRPr="005E6E34">
              <w:rPr>
                <w:rFonts w:eastAsia="Times New Roman"/>
                <w:b/>
                <w:bCs/>
                <w:color w:val="000000"/>
                <w:sz w:val="24"/>
                <w:szCs w:val="24"/>
              </w:rPr>
              <w:t>Доля обучающихся</w:t>
            </w:r>
          </w:p>
        </w:tc>
      </w:tr>
      <w:tr w:rsidR="005E6E34" w:rsidRPr="005E6E34" w:rsidTr="005E6E34">
        <w:trPr>
          <w:trHeight w:val="288"/>
        </w:trPr>
        <w:tc>
          <w:tcPr>
            <w:tcW w:w="3685" w:type="pct"/>
            <w:tcBorders>
              <w:top w:val="nil"/>
              <w:left w:val="single" w:sz="4" w:space="0" w:color="auto"/>
              <w:bottom w:val="single" w:sz="4" w:space="0" w:color="auto"/>
              <w:right w:val="single" w:sz="4" w:space="0" w:color="auto"/>
            </w:tcBorders>
            <w:shd w:val="clear" w:color="auto" w:fill="auto"/>
            <w:noWrap/>
            <w:hideMark/>
          </w:tcPr>
          <w:p w:rsidR="005E6E34" w:rsidRPr="005E6E34" w:rsidRDefault="005E6E34" w:rsidP="005E6E34">
            <w:pPr>
              <w:jc w:val="left"/>
              <w:rPr>
                <w:rFonts w:eastAsia="Times New Roman"/>
                <w:color w:val="000000"/>
                <w:sz w:val="24"/>
                <w:szCs w:val="24"/>
              </w:rPr>
            </w:pPr>
            <w:r w:rsidRPr="005E6E34">
              <w:rPr>
                <w:rFonts w:eastAsia="Times New Roman"/>
                <w:color w:val="000000"/>
                <w:sz w:val="24"/>
                <w:szCs w:val="24"/>
              </w:rPr>
              <w:t>Я точно знаю, какой профессией хочу заниматься в будущем</w:t>
            </w:r>
          </w:p>
        </w:tc>
        <w:tc>
          <w:tcPr>
            <w:tcW w:w="1315" w:type="pct"/>
            <w:tcBorders>
              <w:top w:val="nil"/>
              <w:left w:val="nil"/>
              <w:bottom w:val="single" w:sz="4" w:space="0" w:color="auto"/>
              <w:right w:val="single" w:sz="4" w:space="0" w:color="auto"/>
            </w:tcBorders>
            <w:shd w:val="clear" w:color="auto" w:fill="auto"/>
            <w:noWrap/>
            <w:vAlign w:val="center"/>
            <w:hideMark/>
          </w:tcPr>
          <w:p w:rsidR="005E6E34" w:rsidRPr="005E6E34" w:rsidRDefault="005E6E34" w:rsidP="005E6E34">
            <w:pPr>
              <w:jc w:val="center"/>
              <w:rPr>
                <w:rFonts w:eastAsia="Times New Roman"/>
                <w:color w:val="000000"/>
                <w:sz w:val="24"/>
                <w:szCs w:val="24"/>
              </w:rPr>
            </w:pPr>
            <w:r w:rsidRPr="005E6E34">
              <w:rPr>
                <w:rFonts w:eastAsia="Times New Roman"/>
                <w:color w:val="000000"/>
                <w:sz w:val="24"/>
                <w:szCs w:val="24"/>
              </w:rPr>
              <w:t>13,5</w:t>
            </w:r>
          </w:p>
        </w:tc>
      </w:tr>
      <w:tr w:rsidR="005E6E34" w:rsidRPr="005E6E34" w:rsidTr="005E6E34">
        <w:trPr>
          <w:trHeight w:val="288"/>
        </w:trPr>
        <w:tc>
          <w:tcPr>
            <w:tcW w:w="3685" w:type="pct"/>
            <w:tcBorders>
              <w:top w:val="nil"/>
              <w:left w:val="single" w:sz="4" w:space="0" w:color="auto"/>
              <w:bottom w:val="single" w:sz="4" w:space="0" w:color="auto"/>
              <w:right w:val="single" w:sz="4" w:space="0" w:color="auto"/>
            </w:tcBorders>
            <w:shd w:val="clear" w:color="auto" w:fill="auto"/>
            <w:noWrap/>
            <w:hideMark/>
          </w:tcPr>
          <w:p w:rsidR="005E6E34" w:rsidRPr="005E6E34" w:rsidRDefault="005E6E34" w:rsidP="005E6E34">
            <w:pPr>
              <w:jc w:val="left"/>
              <w:rPr>
                <w:rFonts w:eastAsia="Times New Roman"/>
                <w:color w:val="000000"/>
                <w:sz w:val="24"/>
                <w:szCs w:val="24"/>
              </w:rPr>
            </w:pPr>
            <w:r w:rsidRPr="005E6E34">
              <w:rPr>
                <w:rFonts w:eastAsia="Times New Roman"/>
                <w:color w:val="000000"/>
                <w:sz w:val="24"/>
                <w:szCs w:val="24"/>
              </w:rPr>
              <w:t>Я определился со сферой деятельности, которой хочу заниматься</w:t>
            </w:r>
          </w:p>
        </w:tc>
        <w:tc>
          <w:tcPr>
            <w:tcW w:w="1315" w:type="pct"/>
            <w:tcBorders>
              <w:top w:val="nil"/>
              <w:left w:val="nil"/>
              <w:bottom w:val="single" w:sz="4" w:space="0" w:color="auto"/>
              <w:right w:val="single" w:sz="4" w:space="0" w:color="auto"/>
            </w:tcBorders>
            <w:shd w:val="clear" w:color="auto" w:fill="auto"/>
            <w:noWrap/>
            <w:vAlign w:val="center"/>
            <w:hideMark/>
          </w:tcPr>
          <w:p w:rsidR="005E6E34" w:rsidRPr="005E6E34" w:rsidRDefault="005E6E34" w:rsidP="005E6E34">
            <w:pPr>
              <w:jc w:val="center"/>
              <w:rPr>
                <w:rFonts w:eastAsia="Times New Roman"/>
                <w:color w:val="000000"/>
                <w:sz w:val="24"/>
                <w:szCs w:val="24"/>
              </w:rPr>
            </w:pPr>
            <w:r w:rsidRPr="005E6E34">
              <w:rPr>
                <w:rFonts w:eastAsia="Times New Roman"/>
                <w:color w:val="000000"/>
                <w:sz w:val="24"/>
                <w:szCs w:val="24"/>
              </w:rPr>
              <w:t>11,4</w:t>
            </w:r>
          </w:p>
        </w:tc>
      </w:tr>
      <w:tr w:rsidR="005E6E34" w:rsidRPr="005E6E34" w:rsidTr="005E6E34">
        <w:trPr>
          <w:trHeight w:val="288"/>
        </w:trPr>
        <w:tc>
          <w:tcPr>
            <w:tcW w:w="3685" w:type="pct"/>
            <w:tcBorders>
              <w:top w:val="nil"/>
              <w:left w:val="single" w:sz="4" w:space="0" w:color="auto"/>
              <w:bottom w:val="single" w:sz="4" w:space="0" w:color="auto"/>
              <w:right w:val="single" w:sz="4" w:space="0" w:color="auto"/>
            </w:tcBorders>
            <w:shd w:val="clear" w:color="auto" w:fill="auto"/>
            <w:noWrap/>
            <w:hideMark/>
          </w:tcPr>
          <w:p w:rsidR="005E6E34" w:rsidRPr="005E6E34" w:rsidRDefault="005E6E34" w:rsidP="005E6E34">
            <w:pPr>
              <w:jc w:val="left"/>
              <w:rPr>
                <w:rFonts w:eastAsia="Times New Roman"/>
                <w:color w:val="000000"/>
                <w:sz w:val="24"/>
                <w:szCs w:val="24"/>
              </w:rPr>
            </w:pPr>
            <w:r w:rsidRPr="005E6E34">
              <w:rPr>
                <w:rFonts w:eastAsia="Times New Roman"/>
                <w:color w:val="000000"/>
                <w:sz w:val="24"/>
                <w:szCs w:val="24"/>
              </w:rPr>
              <w:t>Я выбираю между несколькими направлениями, которые мне интересны</w:t>
            </w:r>
          </w:p>
        </w:tc>
        <w:tc>
          <w:tcPr>
            <w:tcW w:w="1315" w:type="pct"/>
            <w:tcBorders>
              <w:top w:val="nil"/>
              <w:left w:val="nil"/>
              <w:bottom w:val="single" w:sz="4" w:space="0" w:color="auto"/>
              <w:right w:val="single" w:sz="4" w:space="0" w:color="auto"/>
            </w:tcBorders>
            <w:shd w:val="clear" w:color="auto" w:fill="auto"/>
            <w:noWrap/>
            <w:vAlign w:val="center"/>
            <w:hideMark/>
          </w:tcPr>
          <w:p w:rsidR="005E6E34" w:rsidRPr="005E6E34" w:rsidRDefault="005E6E34" w:rsidP="005E6E34">
            <w:pPr>
              <w:jc w:val="center"/>
              <w:rPr>
                <w:rFonts w:eastAsia="Times New Roman"/>
                <w:color w:val="000000"/>
                <w:sz w:val="24"/>
                <w:szCs w:val="24"/>
              </w:rPr>
            </w:pPr>
            <w:r w:rsidRPr="005E6E34">
              <w:rPr>
                <w:rFonts w:eastAsia="Times New Roman"/>
                <w:color w:val="000000"/>
                <w:sz w:val="24"/>
                <w:szCs w:val="24"/>
              </w:rPr>
              <w:t>23,6</w:t>
            </w:r>
          </w:p>
        </w:tc>
      </w:tr>
      <w:tr w:rsidR="005E6E34" w:rsidRPr="005E6E34" w:rsidTr="005E6E34">
        <w:trPr>
          <w:trHeight w:val="288"/>
        </w:trPr>
        <w:tc>
          <w:tcPr>
            <w:tcW w:w="3685" w:type="pct"/>
            <w:tcBorders>
              <w:top w:val="nil"/>
              <w:left w:val="single" w:sz="4" w:space="0" w:color="auto"/>
              <w:bottom w:val="single" w:sz="4" w:space="0" w:color="auto"/>
              <w:right w:val="single" w:sz="4" w:space="0" w:color="auto"/>
            </w:tcBorders>
            <w:shd w:val="clear" w:color="auto" w:fill="auto"/>
            <w:noWrap/>
            <w:hideMark/>
          </w:tcPr>
          <w:p w:rsidR="005E6E34" w:rsidRPr="005E6E34" w:rsidRDefault="005E6E34" w:rsidP="005E6E34">
            <w:pPr>
              <w:jc w:val="left"/>
              <w:rPr>
                <w:rFonts w:eastAsia="Times New Roman"/>
                <w:color w:val="000000"/>
                <w:sz w:val="24"/>
                <w:szCs w:val="24"/>
              </w:rPr>
            </w:pPr>
            <w:r w:rsidRPr="005E6E34">
              <w:rPr>
                <w:rFonts w:eastAsia="Times New Roman"/>
                <w:color w:val="000000"/>
                <w:sz w:val="24"/>
                <w:szCs w:val="24"/>
              </w:rPr>
              <w:t>Есть несколько интересующих меня вариантов, мой выбор зависит от того, как я сдам экзамены в 9-м классе</w:t>
            </w:r>
          </w:p>
        </w:tc>
        <w:tc>
          <w:tcPr>
            <w:tcW w:w="1315" w:type="pct"/>
            <w:tcBorders>
              <w:top w:val="nil"/>
              <w:left w:val="nil"/>
              <w:bottom w:val="single" w:sz="4" w:space="0" w:color="auto"/>
              <w:right w:val="single" w:sz="4" w:space="0" w:color="auto"/>
            </w:tcBorders>
            <w:shd w:val="clear" w:color="auto" w:fill="auto"/>
            <w:noWrap/>
            <w:vAlign w:val="center"/>
            <w:hideMark/>
          </w:tcPr>
          <w:p w:rsidR="005E6E34" w:rsidRPr="005E6E34" w:rsidRDefault="005E6E34" w:rsidP="005E6E34">
            <w:pPr>
              <w:jc w:val="center"/>
              <w:rPr>
                <w:rFonts w:eastAsia="Times New Roman"/>
                <w:color w:val="000000"/>
                <w:sz w:val="24"/>
                <w:szCs w:val="24"/>
              </w:rPr>
            </w:pPr>
            <w:r w:rsidRPr="005E6E34">
              <w:rPr>
                <w:rFonts w:eastAsia="Times New Roman"/>
                <w:color w:val="000000"/>
                <w:sz w:val="24"/>
                <w:szCs w:val="24"/>
              </w:rPr>
              <w:t>10,4</w:t>
            </w:r>
          </w:p>
        </w:tc>
      </w:tr>
      <w:tr w:rsidR="005E6E34" w:rsidRPr="005E6E34" w:rsidTr="005E6E34">
        <w:trPr>
          <w:trHeight w:val="288"/>
        </w:trPr>
        <w:tc>
          <w:tcPr>
            <w:tcW w:w="3685" w:type="pct"/>
            <w:tcBorders>
              <w:top w:val="nil"/>
              <w:left w:val="single" w:sz="4" w:space="0" w:color="auto"/>
              <w:bottom w:val="single" w:sz="4" w:space="0" w:color="auto"/>
              <w:right w:val="single" w:sz="4" w:space="0" w:color="auto"/>
            </w:tcBorders>
            <w:shd w:val="clear" w:color="auto" w:fill="auto"/>
            <w:noWrap/>
            <w:hideMark/>
          </w:tcPr>
          <w:p w:rsidR="005E6E34" w:rsidRPr="005E6E34" w:rsidRDefault="005E6E34" w:rsidP="005E6E34">
            <w:pPr>
              <w:jc w:val="left"/>
              <w:rPr>
                <w:rFonts w:eastAsia="Times New Roman"/>
                <w:color w:val="000000"/>
                <w:sz w:val="24"/>
                <w:szCs w:val="24"/>
              </w:rPr>
            </w:pPr>
            <w:r w:rsidRPr="005E6E34">
              <w:rPr>
                <w:rFonts w:eastAsia="Times New Roman"/>
                <w:color w:val="000000"/>
                <w:sz w:val="24"/>
                <w:szCs w:val="24"/>
              </w:rPr>
              <w:t>Вопрос о том, чем мне заниматься после окончания школы, для меня сейчас не актуален</w:t>
            </w:r>
          </w:p>
        </w:tc>
        <w:tc>
          <w:tcPr>
            <w:tcW w:w="1315" w:type="pct"/>
            <w:tcBorders>
              <w:top w:val="nil"/>
              <w:left w:val="nil"/>
              <w:bottom w:val="single" w:sz="4" w:space="0" w:color="auto"/>
              <w:right w:val="single" w:sz="4" w:space="0" w:color="auto"/>
            </w:tcBorders>
            <w:shd w:val="clear" w:color="auto" w:fill="auto"/>
            <w:noWrap/>
            <w:vAlign w:val="center"/>
            <w:hideMark/>
          </w:tcPr>
          <w:p w:rsidR="005E6E34" w:rsidRPr="005E6E34" w:rsidRDefault="005E6E34" w:rsidP="005E6E34">
            <w:pPr>
              <w:jc w:val="center"/>
              <w:rPr>
                <w:rFonts w:eastAsia="Times New Roman"/>
                <w:color w:val="000000"/>
                <w:sz w:val="24"/>
                <w:szCs w:val="24"/>
              </w:rPr>
            </w:pPr>
            <w:r w:rsidRPr="005E6E34">
              <w:rPr>
                <w:rFonts w:eastAsia="Times New Roman"/>
                <w:color w:val="000000"/>
                <w:sz w:val="24"/>
                <w:szCs w:val="24"/>
              </w:rPr>
              <w:t>1,9</w:t>
            </w:r>
          </w:p>
        </w:tc>
      </w:tr>
      <w:tr w:rsidR="005E6E34" w:rsidRPr="005E6E34" w:rsidTr="005E6E34">
        <w:trPr>
          <w:trHeight w:val="288"/>
        </w:trPr>
        <w:tc>
          <w:tcPr>
            <w:tcW w:w="3685" w:type="pct"/>
            <w:tcBorders>
              <w:top w:val="nil"/>
              <w:left w:val="single" w:sz="4" w:space="0" w:color="auto"/>
              <w:bottom w:val="single" w:sz="4" w:space="0" w:color="auto"/>
              <w:right w:val="single" w:sz="4" w:space="0" w:color="auto"/>
            </w:tcBorders>
            <w:shd w:val="clear" w:color="auto" w:fill="auto"/>
            <w:noWrap/>
            <w:hideMark/>
          </w:tcPr>
          <w:p w:rsidR="005E6E34" w:rsidRPr="005E6E34" w:rsidRDefault="005E6E34" w:rsidP="005E6E34">
            <w:pPr>
              <w:jc w:val="left"/>
              <w:rPr>
                <w:rFonts w:eastAsia="Times New Roman"/>
                <w:color w:val="000000"/>
                <w:sz w:val="24"/>
                <w:szCs w:val="24"/>
              </w:rPr>
            </w:pPr>
            <w:r w:rsidRPr="005E6E34">
              <w:rPr>
                <w:rFonts w:eastAsia="Times New Roman"/>
                <w:color w:val="000000"/>
                <w:sz w:val="24"/>
                <w:szCs w:val="24"/>
              </w:rPr>
              <w:t>Я ещё не задумывался, чем хочу заниматься после школы</w:t>
            </w:r>
          </w:p>
        </w:tc>
        <w:tc>
          <w:tcPr>
            <w:tcW w:w="1315" w:type="pct"/>
            <w:tcBorders>
              <w:top w:val="nil"/>
              <w:left w:val="nil"/>
              <w:bottom w:val="single" w:sz="4" w:space="0" w:color="auto"/>
              <w:right w:val="single" w:sz="4" w:space="0" w:color="auto"/>
            </w:tcBorders>
            <w:shd w:val="clear" w:color="auto" w:fill="auto"/>
            <w:noWrap/>
            <w:vAlign w:val="center"/>
            <w:hideMark/>
          </w:tcPr>
          <w:p w:rsidR="005E6E34" w:rsidRPr="005E6E34" w:rsidRDefault="005E6E34" w:rsidP="005E6E34">
            <w:pPr>
              <w:jc w:val="center"/>
              <w:rPr>
                <w:rFonts w:eastAsia="Times New Roman"/>
                <w:color w:val="000000"/>
                <w:sz w:val="24"/>
                <w:szCs w:val="24"/>
              </w:rPr>
            </w:pPr>
            <w:r w:rsidRPr="005E6E34">
              <w:rPr>
                <w:rFonts w:eastAsia="Times New Roman"/>
                <w:color w:val="000000"/>
                <w:sz w:val="24"/>
                <w:szCs w:val="24"/>
              </w:rPr>
              <w:t>8,7</w:t>
            </w:r>
          </w:p>
        </w:tc>
      </w:tr>
      <w:tr w:rsidR="005E6E34" w:rsidRPr="005E6E34" w:rsidTr="005E6E34">
        <w:trPr>
          <w:trHeight w:val="288"/>
        </w:trPr>
        <w:tc>
          <w:tcPr>
            <w:tcW w:w="3685" w:type="pct"/>
            <w:tcBorders>
              <w:top w:val="nil"/>
              <w:left w:val="single" w:sz="4" w:space="0" w:color="auto"/>
              <w:bottom w:val="single" w:sz="4" w:space="0" w:color="auto"/>
              <w:right w:val="single" w:sz="4" w:space="0" w:color="auto"/>
            </w:tcBorders>
            <w:shd w:val="clear" w:color="auto" w:fill="auto"/>
            <w:noWrap/>
            <w:hideMark/>
          </w:tcPr>
          <w:p w:rsidR="005E6E34" w:rsidRPr="005E6E34" w:rsidRDefault="005E6E34" w:rsidP="005E6E34">
            <w:pPr>
              <w:jc w:val="left"/>
              <w:rPr>
                <w:rFonts w:eastAsia="Times New Roman"/>
                <w:color w:val="000000"/>
                <w:sz w:val="24"/>
                <w:szCs w:val="24"/>
              </w:rPr>
            </w:pPr>
            <w:r w:rsidRPr="00A74E64">
              <w:rPr>
                <w:sz w:val="24"/>
                <w:szCs w:val="24"/>
              </w:rPr>
              <w:t>Некорректные ответы</w:t>
            </w:r>
          </w:p>
        </w:tc>
        <w:tc>
          <w:tcPr>
            <w:tcW w:w="1315" w:type="pct"/>
            <w:tcBorders>
              <w:top w:val="nil"/>
              <w:left w:val="nil"/>
              <w:bottom w:val="single" w:sz="4" w:space="0" w:color="auto"/>
              <w:right w:val="single" w:sz="4" w:space="0" w:color="auto"/>
            </w:tcBorders>
            <w:shd w:val="clear" w:color="auto" w:fill="auto"/>
            <w:noWrap/>
            <w:vAlign w:val="center"/>
            <w:hideMark/>
          </w:tcPr>
          <w:p w:rsidR="005E6E34" w:rsidRPr="005E6E34" w:rsidRDefault="005E6E34" w:rsidP="005E6E34">
            <w:pPr>
              <w:jc w:val="center"/>
              <w:rPr>
                <w:rFonts w:eastAsia="Times New Roman"/>
                <w:color w:val="000000"/>
                <w:sz w:val="24"/>
                <w:szCs w:val="24"/>
              </w:rPr>
            </w:pPr>
            <w:r w:rsidRPr="005E6E34">
              <w:rPr>
                <w:rFonts w:eastAsia="Times New Roman"/>
                <w:color w:val="000000"/>
                <w:sz w:val="24"/>
                <w:szCs w:val="24"/>
              </w:rPr>
              <w:t>30,6</w:t>
            </w:r>
          </w:p>
        </w:tc>
      </w:tr>
    </w:tbl>
    <w:p w:rsidR="005E6E34" w:rsidRDefault="00224D30" w:rsidP="008409BA">
      <w:pPr>
        <w:ind w:firstLine="709"/>
      </w:pPr>
      <w:r>
        <w:lastRenderedPageBreak/>
        <w:t xml:space="preserve">Показатели, связанные с конкретизацией обучающимися желаемого направления (профиля продолжения образования), выглядят хуже: четверть восьмиклассников в той или иной сфере определились с интересующим их направлением, ещё 23,6% выбирают </w:t>
      </w:r>
      <w:r w:rsidRPr="00224D30">
        <w:t xml:space="preserve">между несколькими направлениями, которые </w:t>
      </w:r>
      <w:r>
        <w:t>им</w:t>
      </w:r>
      <w:r w:rsidRPr="00224D30">
        <w:t xml:space="preserve"> интересны</w:t>
      </w:r>
      <w:r>
        <w:t xml:space="preserve">. Для остальных обучающихся вопрос выбора ещё не стал актуальным. </w:t>
      </w:r>
    </w:p>
    <w:p w:rsidR="0088171C" w:rsidRDefault="0088171C" w:rsidP="00564085">
      <w:pPr>
        <w:ind w:firstLine="709"/>
        <w:jc w:val="center"/>
        <w:rPr>
          <w:b/>
        </w:rPr>
      </w:pPr>
    </w:p>
    <w:p w:rsidR="0088171C" w:rsidRPr="0088171C" w:rsidRDefault="0088171C" w:rsidP="0088171C">
      <w:pPr>
        <w:ind w:firstLine="709"/>
        <w:jc w:val="right"/>
        <w:rPr>
          <w:i/>
        </w:rPr>
      </w:pPr>
      <w:r w:rsidRPr="0088171C">
        <w:rPr>
          <w:i/>
        </w:rPr>
        <w:t>Таблица 12. Интерес</w:t>
      </w:r>
      <w:r>
        <w:rPr>
          <w:i/>
        </w:rPr>
        <w:t xml:space="preserve"> обучающихся</w:t>
      </w:r>
      <w:r w:rsidRPr="0088171C">
        <w:rPr>
          <w:i/>
        </w:rPr>
        <w:t xml:space="preserve"> к </w:t>
      </w:r>
      <w:r>
        <w:rPr>
          <w:i/>
        </w:rPr>
        <w:t>различным</w:t>
      </w:r>
      <w:r w:rsidRPr="0088171C">
        <w:rPr>
          <w:i/>
        </w:rPr>
        <w:t xml:space="preserve"> област</w:t>
      </w:r>
      <w:r>
        <w:rPr>
          <w:i/>
        </w:rPr>
        <w:t>ям</w:t>
      </w:r>
      <w:r w:rsidRPr="0088171C">
        <w:rPr>
          <w:i/>
        </w:rPr>
        <w:t xml:space="preserve"> деятельности </w:t>
      </w:r>
      <w:r>
        <w:rPr>
          <w:i/>
        </w:rPr>
        <w:t xml:space="preserve">с точки зрения </w:t>
      </w:r>
      <w:r w:rsidRPr="0088171C">
        <w:rPr>
          <w:i/>
        </w:rPr>
        <w:t>продолжения образования</w:t>
      </w:r>
    </w:p>
    <w:tbl>
      <w:tblPr>
        <w:tblW w:w="5000" w:type="pct"/>
        <w:tblLayout w:type="fixed"/>
        <w:tblLook w:val="04A0" w:firstRow="1" w:lastRow="0" w:firstColumn="1" w:lastColumn="0" w:noHBand="0" w:noVBand="1"/>
      </w:tblPr>
      <w:tblGrid>
        <w:gridCol w:w="7906"/>
        <w:gridCol w:w="1665"/>
      </w:tblGrid>
      <w:tr w:rsidR="0088171C" w:rsidRPr="0088171C" w:rsidTr="0088171C">
        <w:trPr>
          <w:trHeight w:val="312"/>
        </w:trPr>
        <w:tc>
          <w:tcPr>
            <w:tcW w:w="4130" w:type="pct"/>
            <w:tcBorders>
              <w:top w:val="single" w:sz="4" w:space="0" w:color="auto"/>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center"/>
              <w:rPr>
                <w:rFonts w:eastAsia="Times New Roman"/>
                <w:b/>
                <w:color w:val="000000"/>
                <w:sz w:val="24"/>
                <w:szCs w:val="24"/>
              </w:rPr>
            </w:pPr>
            <w:r w:rsidRPr="0088171C">
              <w:rPr>
                <w:rFonts w:eastAsia="Times New Roman"/>
                <w:b/>
                <w:color w:val="000000"/>
                <w:sz w:val="24"/>
                <w:szCs w:val="24"/>
              </w:rPr>
              <w:t>Область профессиональной деятельности</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b/>
                <w:color w:val="000000"/>
                <w:sz w:val="24"/>
                <w:szCs w:val="24"/>
              </w:rPr>
            </w:pPr>
            <w:r w:rsidRPr="0088171C">
              <w:rPr>
                <w:rFonts w:eastAsia="Times New Roman"/>
                <w:b/>
                <w:color w:val="000000"/>
                <w:sz w:val="24"/>
                <w:szCs w:val="24"/>
              </w:rPr>
              <w:t>%</w:t>
            </w:r>
          </w:p>
        </w:tc>
      </w:tr>
      <w:tr w:rsidR="0088171C" w:rsidRPr="0088171C" w:rsidTr="0088171C">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Искусство и творчество</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30,9</w:t>
            </w:r>
          </w:p>
        </w:tc>
      </w:tr>
      <w:tr w:rsidR="0088171C" w:rsidRPr="0088171C" w:rsidTr="0088171C">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Спорт</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23,6</w:t>
            </w:r>
          </w:p>
        </w:tc>
      </w:tr>
      <w:tr w:rsidR="0088171C" w:rsidRPr="0088171C" w:rsidTr="0088171C">
        <w:trPr>
          <w:trHeight w:val="312"/>
        </w:trPr>
        <w:tc>
          <w:tcPr>
            <w:tcW w:w="4130" w:type="pct"/>
            <w:tcBorders>
              <w:top w:val="single" w:sz="4" w:space="0" w:color="auto"/>
              <w:left w:val="single" w:sz="4" w:space="0" w:color="auto"/>
              <w:bottom w:val="single" w:sz="4" w:space="0" w:color="auto"/>
              <w:right w:val="single" w:sz="4" w:space="0" w:color="auto"/>
            </w:tcBorders>
            <w:shd w:val="clear" w:color="auto" w:fill="auto"/>
            <w:noWrap/>
            <w:hideMark/>
          </w:tcPr>
          <w:p w:rsidR="0088171C" w:rsidRPr="0088171C" w:rsidRDefault="0088171C" w:rsidP="00573772">
            <w:pPr>
              <w:jc w:val="left"/>
              <w:rPr>
                <w:rFonts w:eastAsia="Times New Roman"/>
                <w:color w:val="000000"/>
                <w:sz w:val="24"/>
                <w:szCs w:val="24"/>
              </w:rPr>
            </w:pPr>
            <w:r w:rsidRPr="0088171C">
              <w:rPr>
                <w:rFonts w:eastAsia="Times New Roman"/>
                <w:color w:val="000000"/>
                <w:sz w:val="24"/>
                <w:szCs w:val="24"/>
              </w:rPr>
              <w:t>Техника, производство</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21,8</w:t>
            </w:r>
          </w:p>
        </w:tc>
      </w:tr>
      <w:tr w:rsidR="0088171C" w:rsidRPr="0088171C" w:rsidTr="0088171C">
        <w:trPr>
          <w:trHeight w:val="300"/>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Информационные технологии</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19,9</w:t>
            </w:r>
          </w:p>
        </w:tc>
      </w:tr>
      <w:tr w:rsidR="0088171C" w:rsidRPr="0088171C" w:rsidTr="0088171C">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Педагогика, психология, социальная работа</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18,8</w:t>
            </w:r>
          </w:p>
        </w:tc>
      </w:tr>
      <w:tr w:rsidR="0088171C" w:rsidRPr="0088171C" w:rsidTr="0088171C">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Армия, полиция, МЧС</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17,9</w:t>
            </w:r>
          </w:p>
        </w:tc>
      </w:tr>
      <w:tr w:rsidR="0088171C" w:rsidRPr="0088171C" w:rsidTr="0088171C">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Медицина</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15,6</w:t>
            </w:r>
          </w:p>
        </w:tc>
      </w:tr>
      <w:tr w:rsidR="0088171C" w:rsidRPr="0088171C" w:rsidTr="0088171C">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Транспорт</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14,8</w:t>
            </w:r>
          </w:p>
        </w:tc>
      </w:tr>
      <w:tr w:rsidR="0088171C" w:rsidRPr="0088171C" w:rsidTr="0088171C">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Торговля, сервис, обслуживание населения, услуги</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13,5</w:t>
            </w:r>
          </w:p>
        </w:tc>
      </w:tr>
      <w:tr w:rsidR="0088171C" w:rsidRPr="0088171C" w:rsidTr="0088171C">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Общественная и политическая деятельность, журналистика</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13,5</w:t>
            </w:r>
          </w:p>
        </w:tc>
      </w:tr>
      <w:tr w:rsidR="0088171C" w:rsidRPr="0088171C" w:rsidTr="0088171C">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Экономика, социология, организация и управление</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13,3</w:t>
            </w:r>
          </w:p>
        </w:tc>
      </w:tr>
      <w:tr w:rsidR="0088171C" w:rsidRPr="0088171C" w:rsidTr="0088171C">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Юриспруденция</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11,2</w:t>
            </w:r>
          </w:p>
        </w:tc>
      </w:tr>
      <w:tr w:rsidR="0088171C" w:rsidRPr="0088171C" w:rsidTr="0088171C">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Деятельность в области естественных наук (физика, химия, биология, география и др.)</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9,1</w:t>
            </w:r>
          </w:p>
        </w:tc>
      </w:tr>
      <w:tr w:rsidR="0088171C" w:rsidRPr="0088171C" w:rsidTr="0088171C">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Строительство</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7,8</w:t>
            </w:r>
          </w:p>
        </w:tc>
      </w:tr>
      <w:tr w:rsidR="0088171C" w:rsidRPr="0088171C" w:rsidTr="0088171C">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Деятельность в области гуманитарных наук (филология, культурология)</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5,3</w:t>
            </w:r>
          </w:p>
        </w:tc>
      </w:tr>
      <w:tr w:rsidR="0088171C" w:rsidRPr="0088171C" w:rsidTr="0088171C">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Бухгалтерский учет</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4,0</w:t>
            </w:r>
          </w:p>
        </w:tc>
      </w:tr>
      <w:tr w:rsidR="0088171C" w:rsidRPr="0088171C" w:rsidTr="0088171C">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88171C" w:rsidRPr="0088171C" w:rsidRDefault="0088171C" w:rsidP="0088171C">
            <w:pPr>
              <w:jc w:val="left"/>
              <w:rPr>
                <w:rFonts w:eastAsia="Times New Roman"/>
                <w:color w:val="000000"/>
                <w:sz w:val="24"/>
                <w:szCs w:val="24"/>
              </w:rPr>
            </w:pPr>
            <w:r w:rsidRPr="0088171C">
              <w:rPr>
                <w:rFonts w:eastAsia="Times New Roman"/>
                <w:color w:val="000000"/>
                <w:sz w:val="24"/>
                <w:szCs w:val="24"/>
              </w:rPr>
              <w:t>Не задумывался</w:t>
            </w:r>
          </w:p>
        </w:tc>
        <w:tc>
          <w:tcPr>
            <w:tcW w:w="870" w:type="pct"/>
            <w:tcBorders>
              <w:top w:val="nil"/>
              <w:left w:val="nil"/>
              <w:bottom w:val="single" w:sz="4" w:space="0" w:color="auto"/>
              <w:right w:val="single" w:sz="4" w:space="0" w:color="auto"/>
            </w:tcBorders>
            <w:shd w:val="clear" w:color="auto" w:fill="auto"/>
            <w:noWrap/>
            <w:vAlign w:val="bottom"/>
            <w:hideMark/>
          </w:tcPr>
          <w:p w:rsidR="0088171C" w:rsidRPr="0088171C" w:rsidRDefault="0088171C" w:rsidP="0088171C">
            <w:pPr>
              <w:jc w:val="center"/>
              <w:rPr>
                <w:rFonts w:eastAsia="Times New Roman"/>
                <w:color w:val="000000"/>
                <w:sz w:val="24"/>
                <w:szCs w:val="24"/>
              </w:rPr>
            </w:pPr>
            <w:r w:rsidRPr="0088171C">
              <w:rPr>
                <w:rFonts w:eastAsia="Times New Roman"/>
                <w:color w:val="000000"/>
                <w:sz w:val="24"/>
                <w:szCs w:val="24"/>
              </w:rPr>
              <w:t>3,9</w:t>
            </w:r>
          </w:p>
        </w:tc>
      </w:tr>
      <w:tr w:rsidR="00923C4D" w:rsidRPr="0088171C" w:rsidTr="00923C4D">
        <w:trPr>
          <w:trHeight w:val="288"/>
        </w:trPr>
        <w:tc>
          <w:tcPr>
            <w:tcW w:w="4130" w:type="pct"/>
            <w:tcBorders>
              <w:top w:val="nil"/>
              <w:left w:val="single" w:sz="4" w:space="0" w:color="auto"/>
              <w:bottom w:val="single" w:sz="4" w:space="0" w:color="auto"/>
              <w:right w:val="single" w:sz="4" w:space="0" w:color="auto"/>
            </w:tcBorders>
            <w:shd w:val="clear" w:color="auto" w:fill="auto"/>
            <w:noWrap/>
            <w:hideMark/>
          </w:tcPr>
          <w:p w:rsidR="00923C4D" w:rsidRPr="0088171C" w:rsidRDefault="00923C4D" w:rsidP="00923C4D">
            <w:pPr>
              <w:jc w:val="left"/>
              <w:rPr>
                <w:rFonts w:eastAsia="Times New Roman"/>
                <w:color w:val="000000"/>
                <w:sz w:val="24"/>
                <w:szCs w:val="24"/>
              </w:rPr>
            </w:pPr>
            <w:r w:rsidRPr="0088171C">
              <w:rPr>
                <w:rFonts w:eastAsia="Times New Roman"/>
                <w:color w:val="000000"/>
                <w:sz w:val="24"/>
                <w:szCs w:val="24"/>
              </w:rPr>
              <w:t>Затрудняюсь ответить</w:t>
            </w:r>
          </w:p>
        </w:tc>
        <w:tc>
          <w:tcPr>
            <w:tcW w:w="870" w:type="pct"/>
            <w:tcBorders>
              <w:top w:val="nil"/>
              <w:left w:val="nil"/>
              <w:bottom w:val="single" w:sz="4" w:space="0" w:color="auto"/>
              <w:right w:val="single" w:sz="4" w:space="0" w:color="auto"/>
            </w:tcBorders>
            <w:shd w:val="clear" w:color="auto" w:fill="auto"/>
            <w:noWrap/>
            <w:vAlign w:val="bottom"/>
            <w:hideMark/>
          </w:tcPr>
          <w:p w:rsidR="00923C4D" w:rsidRPr="0088171C" w:rsidRDefault="00923C4D" w:rsidP="00923C4D">
            <w:pPr>
              <w:jc w:val="center"/>
              <w:rPr>
                <w:rFonts w:eastAsia="Times New Roman"/>
                <w:color w:val="000000"/>
                <w:sz w:val="24"/>
                <w:szCs w:val="24"/>
              </w:rPr>
            </w:pPr>
            <w:r w:rsidRPr="0088171C">
              <w:rPr>
                <w:rFonts w:eastAsia="Times New Roman"/>
                <w:color w:val="000000"/>
                <w:sz w:val="24"/>
                <w:szCs w:val="24"/>
              </w:rPr>
              <w:t>6,9</w:t>
            </w:r>
          </w:p>
        </w:tc>
      </w:tr>
    </w:tbl>
    <w:p w:rsidR="0088171C" w:rsidRPr="00224D30" w:rsidRDefault="0088171C" w:rsidP="00224D30">
      <w:pPr>
        <w:ind w:firstLine="709"/>
      </w:pPr>
    </w:p>
    <w:p w:rsidR="00224D30" w:rsidRDefault="00224D30" w:rsidP="00224D30">
      <w:pPr>
        <w:ind w:firstLine="709"/>
      </w:pPr>
      <w:r>
        <w:t xml:space="preserve">Для оценки </w:t>
      </w:r>
      <w:r w:rsidRPr="003917AF">
        <w:t>сформированности профессиональных интересов</w:t>
      </w:r>
      <w:r>
        <w:t xml:space="preserve"> обучающимся было предложено выбрать до 3 областей профессиональной деятельности, которые кажутся им привлекательными с точки зрения продолжения образования. Ввиду того, что речь идет о восьмиклассника, в большинстве только начавших погружаться в ситуацию профессионального самоопределения, данные ответы можно рассматривать как условные. Гораздо более существенным показателем является доля обучающихся, выбравших ответ</w:t>
      </w:r>
      <w:r w:rsidR="00923C4D">
        <w:t>ы</w:t>
      </w:r>
      <w:r>
        <w:t xml:space="preserve"> «</w:t>
      </w:r>
      <w:r w:rsidRPr="00224D30">
        <w:t>Не задумывался</w:t>
      </w:r>
      <w:r>
        <w:t>»</w:t>
      </w:r>
      <w:r w:rsidR="00923C4D">
        <w:t xml:space="preserve"> и «Затрудняюсь ответить»</w:t>
      </w:r>
      <w:r>
        <w:t xml:space="preserve">. </w:t>
      </w:r>
      <w:r w:rsidR="00923C4D">
        <w:t>В</w:t>
      </w:r>
      <w:r>
        <w:t xml:space="preserve"> массиве собранных данных </w:t>
      </w:r>
      <w:r w:rsidR="00923C4D">
        <w:t>они составляют 10,8%.</w:t>
      </w:r>
    </w:p>
    <w:p w:rsidR="00224D30" w:rsidRPr="00923C4D" w:rsidRDefault="00923C4D" w:rsidP="00224D30">
      <w:pPr>
        <w:ind w:firstLine="709"/>
      </w:pPr>
      <w:r>
        <w:t xml:space="preserve">Стабильно высокие показатели интереса наблюдаются среди таких сфер профессиональной деятельности. Востребованных в Пермском крае, как промышленное производство (техника и производство), информационные технологии, педагогика, работа в силовых ведомствах и системе </w:t>
      </w:r>
      <w:r w:rsidRPr="00923C4D">
        <w:t>здравоохранения.</w:t>
      </w:r>
    </w:p>
    <w:p w:rsidR="00923C4D" w:rsidRPr="00224D30" w:rsidRDefault="00923C4D" w:rsidP="00224D30">
      <w:pPr>
        <w:ind w:firstLine="709"/>
      </w:pPr>
    </w:p>
    <w:p w:rsidR="00433862" w:rsidRPr="00433862" w:rsidRDefault="00433862" w:rsidP="00433862">
      <w:pPr>
        <w:ind w:firstLine="709"/>
        <w:jc w:val="right"/>
        <w:rPr>
          <w:i/>
        </w:rPr>
      </w:pPr>
      <w:r w:rsidRPr="0088171C">
        <w:rPr>
          <w:i/>
        </w:rPr>
        <w:lastRenderedPageBreak/>
        <w:t>Таблица 1</w:t>
      </w:r>
      <w:r>
        <w:rPr>
          <w:i/>
        </w:rPr>
        <w:t>3</w:t>
      </w:r>
      <w:r w:rsidRPr="0088171C">
        <w:rPr>
          <w:i/>
        </w:rPr>
        <w:t xml:space="preserve">. </w:t>
      </w:r>
      <w:r w:rsidRPr="00433862">
        <w:rPr>
          <w:i/>
        </w:rPr>
        <w:t xml:space="preserve">Оценка значимости отдельных характеристик профессий при выборе траектории продолжения образования </w:t>
      </w:r>
      <w:r>
        <w:rPr>
          <w:i/>
        </w:rPr>
        <w:br/>
      </w:r>
      <w:r w:rsidRPr="00433862">
        <w:rPr>
          <w:i/>
        </w:rPr>
        <w:t>(по шкале от 1 (совсем не важна) до 5 (очень важна))</w:t>
      </w:r>
    </w:p>
    <w:tbl>
      <w:tblPr>
        <w:tblStyle w:val="a3"/>
        <w:tblW w:w="5000" w:type="pct"/>
        <w:tblLook w:val="04A0" w:firstRow="1" w:lastRow="0" w:firstColumn="1" w:lastColumn="0" w:noHBand="0" w:noVBand="1"/>
      </w:tblPr>
      <w:tblGrid>
        <w:gridCol w:w="523"/>
        <w:gridCol w:w="5331"/>
        <w:gridCol w:w="1675"/>
        <w:gridCol w:w="2042"/>
      </w:tblGrid>
      <w:tr w:rsidR="00433862" w:rsidRPr="00433862" w:rsidTr="00CC22EF">
        <w:tc>
          <w:tcPr>
            <w:tcW w:w="273" w:type="pct"/>
          </w:tcPr>
          <w:p w:rsidR="00433862" w:rsidRPr="00433862" w:rsidRDefault="00433862" w:rsidP="00573772">
            <w:pPr>
              <w:rPr>
                <w:rFonts w:ascii="Times New Roman" w:hAnsi="Times New Roman" w:cs="Times New Roman"/>
                <w:sz w:val="24"/>
                <w:szCs w:val="28"/>
              </w:rPr>
            </w:pPr>
            <w:r w:rsidRPr="00433862">
              <w:rPr>
                <w:rFonts w:ascii="Times New Roman" w:hAnsi="Times New Roman" w:cs="Times New Roman"/>
                <w:sz w:val="24"/>
                <w:szCs w:val="28"/>
              </w:rPr>
              <w:t>№</w:t>
            </w:r>
          </w:p>
        </w:tc>
        <w:tc>
          <w:tcPr>
            <w:tcW w:w="2784" w:type="pct"/>
          </w:tcPr>
          <w:p w:rsidR="00433862" w:rsidRPr="00433862" w:rsidRDefault="00433862" w:rsidP="00573772">
            <w:pPr>
              <w:rPr>
                <w:rFonts w:ascii="Times New Roman" w:hAnsi="Times New Roman" w:cs="Times New Roman"/>
                <w:sz w:val="24"/>
                <w:szCs w:val="28"/>
              </w:rPr>
            </w:pPr>
            <w:r w:rsidRPr="00433862">
              <w:rPr>
                <w:rFonts w:ascii="Times New Roman" w:hAnsi="Times New Roman" w:cs="Times New Roman"/>
                <w:sz w:val="24"/>
                <w:szCs w:val="28"/>
              </w:rPr>
              <w:t>Информация о профессии</w:t>
            </w:r>
          </w:p>
        </w:tc>
        <w:tc>
          <w:tcPr>
            <w:tcW w:w="875" w:type="pct"/>
          </w:tcPr>
          <w:p w:rsidR="00433862" w:rsidRPr="00433862" w:rsidRDefault="00433862" w:rsidP="00433862">
            <w:pPr>
              <w:rPr>
                <w:rFonts w:ascii="Times New Roman" w:hAnsi="Times New Roman" w:cs="Times New Roman"/>
                <w:sz w:val="24"/>
                <w:szCs w:val="28"/>
              </w:rPr>
            </w:pPr>
            <w:r w:rsidRPr="00433862">
              <w:rPr>
                <w:rFonts w:ascii="Times New Roman" w:hAnsi="Times New Roman" w:cs="Times New Roman"/>
                <w:sz w:val="24"/>
                <w:szCs w:val="28"/>
              </w:rPr>
              <w:t>Средняя оценка значимости</w:t>
            </w:r>
          </w:p>
        </w:tc>
        <w:tc>
          <w:tcPr>
            <w:tcW w:w="1067" w:type="pct"/>
          </w:tcPr>
          <w:p w:rsidR="00433862" w:rsidRPr="00433862" w:rsidRDefault="00433862" w:rsidP="00573772">
            <w:pPr>
              <w:rPr>
                <w:rFonts w:ascii="Times New Roman" w:hAnsi="Times New Roman" w:cs="Times New Roman"/>
                <w:sz w:val="24"/>
                <w:szCs w:val="28"/>
              </w:rPr>
            </w:pPr>
            <w:r w:rsidRPr="00433862">
              <w:rPr>
                <w:rFonts w:ascii="Times New Roman" w:hAnsi="Times New Roman" w:cs="Times New Roman"/>
                <w:sz w:val="24"/>
                <w:szCs w:val="28"/>
              </w:rPr>
              <w:t>Доля ответов «Затрудняюсь ответить»</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rPr>
                <w:rFonts w:ascii="Times New Roman" w:hAnsi="Times New Roman" w:cs="Times New Roman"/>
                <w:sz w:val="24"/>
                <w:szCs w:val="28"/>
              </w:rPr>
            </w:pPr>
          </w:p>
        </w:tc>
        <w:tc>
          <w:tcPr>
            <w:tcW w:w="2784" w:type="pct"/>
          </w:tcPr>
          <w:p w:rsidR="00433862" w:rsidRPr="007E4EB5" w:rsidRDefault="00433862" w:rsidP="00573772">
            <w:pPr>
              <w:rPr>
                <w:rFonts w:ascii="Times New Roman" w:hAnsi="Times New Roman" w:cs="Times New Roman"/>
                <w:sz w:val="24"/>
                <w:szCs w:val="28"/>
              </w:rPr>
            </w:pPr>
            <w:r w:rsidRPr="007E4EB5">
              <w:rPr>
                <w:rFonts w:ascii="Times New Roman" w:hAnsi="Times New Roman" w:cs="Times New Roman"/>
                <w:sz w:val="24"/>
                <w:szCs w:val="28"/>
              </w:rPr>
              <w:t>Уровень заработной платы специалистов</w:t>
            </w:r>
          </w:p>
        </w:tc>
        <w:tc>
          <w:tcPr>
            <w:tcW w:w="875" w:type="pct"/>
            <w:vAlign w:val="center"/>
          </w:tcPr>
          <w:p w:rsidR="00433862" w:rsidRPr="007E4EB5" w:rsidRDefault="00433862" w:rsidP="00433862">
            <w:pPr>
              <w:jc w:val="center"/>
              <w:rPr>
                <w:rFonts w:ascii="Times New Roman" w:hAnsi="Times New Roman" w:cs="Times New Roman"/>
                <w:color w:val="000000"/>
                <w:sz w:val="24"/>
                <w:szCs w:val="24"/>
              </w:rPr>
            </w:pPr>
            <w:r w:rsidRPr="007E4EB5">
              <w:rPr>
                <w:rFonts w:ascii="Times New Roman" w:hAnsi="Times New Roman" w:cs="Times New Roman"/>
                <w:color w:val="000000"/>
                <w:sz w:val="24"/>
                <w:szCs w:val="24"/>
              </w:rPr>
              <w:t>4,21</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47,3</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jc w:val="both"/>
              <w:rPr>
                <w:rFonts w:ascii="Times New Roman" w:hAnsi="Times New Roman" w:cs="Times New Roman"/>
                <w:sz w:val="24"/>
                <w:szCs w:val="28"/>
              </w:rPr>
            </w:pPr>
          </w:p>
        </w:tc>
        <w:tc>
          <w:tcPr>
            <w:tcW w:w="2784" w:type="pct"/>
          </w:tcPr>
          <w:p w:rsidR="00433862" w:rsidRPr="007E4EB5" w:rsidRDefault="00433862" w:rsidP="00573772">
            <w:pPr>
              <w:jc w:val="both"/>
              <w:rPr>
                <w:rFonts w:ascii="Times New Roman" w:hAnsi="Times New Roman" w:cs="Times New Roman"/>
                <w:sz w:val="24"/>
                <w:szCs w:val="28"/>
              </w:rPr>
            </w:pPr>
            <w:r w:rsidRPr="007E4EB5">
              <w:rPr>
                <w:rFonts w:ascii="Times New Roman" w:hAnsi="Times New Roman" w:cs="Times New Roman"/>
                <w:sz w:val="24"/>
                <w:szCs w:val="28"/>
              </w:rPr>
              <w:t>Соответствие работы моим способностям</w:t>
            </w:r>
          </w:p>
        </w:tc>
        <w:tc>
          <w:tcPr>
            <w:tcW w:w="875" w:type="pct"/>
            <w:vAlign w:val="center"/>
          </w:tcPr>
          <w:p w:rsidR="00433862" w:rsidRPr="007E4EB5" w:rsidRDefault="00433862" w:rsidP="00433862">
            <w:pPr>
              <w:jc w:val="center"/>
              <w:rPr>
                <w:rFonts w:ascii="Times New Roman" w:hAnsi="Times New Roman" w:cs="Times New Roman"/>
                <w:color w:val="000000"/>
                <w:sz w:val="24"/>
                <w:szCs w:val="24"/>
              </w:rPr>
            </w:pPr>
            <w:r w:rsidRPr="007E4EB5">
              <w:rPr>
                <w:rFonts w:ascii="Times New Roman" w:hAnsi="Times New Roman" w:cs="Times New Roman"/>
                <w:color w:val="000000"/>
                <w:sz w:val="24"/>
                <w:szCs w:val="24"/>
              </w:rPr>
              <w:t>4,11</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44,9</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jc w:val="both"/>
              <w:rPr>
                <w:rFonts w:ascii="Times New Roman" w:hAnsi="Times New Roman" w:cs="Times New Roman"/>
                <w:sz w:val="24"/>
                <w:szCs w:val="28"/>
              </w:rPr>
            </w:pPr>
          </w:p>
        </w:tc>
        <w:tc>
          <w:tcPr>
            <w:tcW w:w="2784" w:type="pct"/>
          </w:tcPr>
          <w:p w:rsidR="00433862" w:rsidRPr="007E4EB5" w:rsidRDefault="00433862" w:rsidP="00573772">
            <w:pPr>
              <w:jc w:val="both"/>
              <w:rPr>
                <w:rFonts w:ascii="Times New Roman" w:hAnsi="Times New Roman" w:cs="Times New Roman"/>
                <w:sz w:val="24"/>
                <w:szCs w:val="28"/>
              </w:rPr>
            </w:pPr>
            <w:r w:rsidRPr="007E4EB5">
              <w:rPr>
                <w:rFonts w:ascii="Times New Roman" w:hAnsi="Times New Roman" w:cs="Times New Roman"/>
                <w:sz w:val="24"/>
                <w:szCs w:val="28"/>
              </w:rPr>
              <w:t>Возможности карьерного роста</w:t>
            </w:r>
          </w:p>
        </w:tc>
        <w:tc>
          <w:tcPr>
            <w:tcW w:w="875" w:type="pct"/>
            <w:vAlign w:val="center"/>
          </w:tcPr>
          <w:p w:rsidR="00433862" w:rsidRPr="007E4EB5" w:rsidRDefault="00433862" w:rsidP="00433862">
            <w:pPr>
              <w:jc w:val="center"/>
              <w:rPr>
                <w:rFonts w:ascii="Times New Roman" w:hAnsi="Times New Roman" w:cs="Times New Roman"/>
                <w:color w:val="000000"/>
                <w:sz w:val="24"/>
                <w:szCs w:val="24"/>
              </w:rPr>
            </w:pPr>
            <w:r w:rsidRPr="007E4EB5">
              <w:rPr>
                <w:rFonts w:ascii="Times New Roman" w:hAnsi="Times New Roman" w:cs="Times New Roman"/>
                <w:color w:val="000000"/>
                <w:sz w:val="24"/>
                <w:szCs w:val="24"/>
              </w:rPr>
              <w:t>4,00</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50,8</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jc w:val="both"/>
              <w:rPr>
                <w:rFonts w:ascii="Times New Roman" w:hAnsi="Times New Roman" w:cs="Times New Roman"/>
                <w:sz w:val="24"/>
                <w:szCs w:val="28"/>
              </w:rPr>
            </w:pPr>
          </w:p>
        </w:tc>
        <w:tc>
          <w:tcPr>
            <w:tcW w:w="2784" w:type="pct"/>
          </w:tcPr>
          <w:p w:rsidR="00433862" w:rsidRPr="007E4EB5" w:rsidRDefault="00433862" w:rsidP="00573772">
            <w:pPr>
              <w:jc w:val="both"/>
              <w:rPr>
                <w:rFonts w:ascii="Times New Roman" w:hAnsi="Times New Roman" w:cs="Times New Roman"/>
                <w:sz w:val="24"/>
                <w:szCs w:val="28"/>
              </w:rPr>
            </w:pPr>
            <w:r w:rsidRPr="007E4EB5">
              <w:rPr>
                <w:rFonts w:ascii="Times New Roman" w:hAnsi="Times New Roman" w:cs="Times New Roman"/>
                <w:sz w:val="24"/>
                <w:szCs w:val="28"/>
              </w:rPr>
              <w:t>Соответствие работы моим интересам</w:t>
            </w:r>
          </w:p>
        </w:tc>
        <w:tc>
          <w:tcPr>
            <w:tcW w:w="875" w:type="pct"/>
            <w:vAlign w:val="center"/>
          </w:tcPr>
          <w:p w:rsidR="00433862" w:rsidRPr="007E4EB5" w:rsidRDefault="00433862" w:rsidP="00433862">
            <w:pPr>
              <w:jc w:val="center"/>
              <w:rPr>
                <w:rFonts w:ascii="Times New Roman" w:hAnsi="Times New Roman" w:cs="Times New Roman"/>
                <w:color w:val="000000"/>
                <w:sz w:val="24"/>
                <w:szCs w:val="24"/>
              </w:rPr>
            </w:pPr>
            <w:r w:rsidRPr="007E4EB5">
              <w:rPr>
                <w:rFonts w:ascii="Times New Roman" w:hAnsi="Times New Roman" w:cs="Times New Roman"/>
                <w:color w:val="000000"/>
                <w:sz w:val="24"/>
                <w:szCs w:val="24"/>
              </w:rPr>
              <w:t>3,98</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58,7</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jc w:val="both"/>
              <w:rPr>
                <w:rFonts w:ascii="Times New Roman" w:hAnsi="Times New Roman" w:cs="Times New Roman"/>
                <w:sz w:val="24"/>
                <w:szCs w:val="28"/>
              </w:rPr>
            </w:pPr>
          </w:p>
        </w:tc>
        <w:tc>
          <w:tcPr>
            <w:tcW w:w="2784" w:type="pct"/>
          </w:tcPr>
          <w:p w:rsidR="00433862" w:rsidRPr="007E4EB5" w:rsidRDefault="00433862" w:rsidP="00573772">
            <w:pPr>
              <w:jc w:val="both"/>
              <w:rPr>
                <w:rFonts w:ascii="Times New Roman" w:hAnsi="Times New Roman" w:cs="Times New Roman"/>
                <w:sz w:val="24"/>
                <w:szCs w:val="28"/>
              </w:rPr>
            </w:pPr>
            <w:r w:rsidRPr="007E4EB5">
              <w:rPr>
                <w:rFonts w:ascii="Times New Roman" w:hAnsi="Times New Roman" w:cs="Times New Roman"/>
                <w:sz w:val="24"/>
                <w:szCs w:val="28"/>
              </w:rPr>
              <w:t>Соответствие работы моим взглядам и убеждениям</w:t>
            </w:r>
          </w:p>
        </w:tc>
        <w:tc>
          <w:tcPr>
            <w:tcW w:w="875" w:type="pct"/>
            <w:vAlign w:val="center"/>
          </w:tcPr>
          <w:p w:rsidR="00433862" w:rsidRPr="007E4EB5" w:rsidRDefault="00433862" w:rsidP="00433862">
            <w:pPr>
              <w:jc w:val="center"/>
              <w:rPr>
                <w:rFonts w:ascii="Times New Roman" w:hAnsi="Times New Roman" w:cs="Times New Roman"/>
                <w:color w:val="000000"/>
                <w:sz w:val="24"/>
                <w:szCs w:val="24"/>
              </w:rPr>
            </w:pPr>
            <w:r w:rsidRPr="007E4EB5">
              <w:rPr>
                <w:rFonts w:ascii="Times New Roman" w:hAnsi="Times New Roman" w:cs="Times New Roman"/>
                <w:color w:val="000000"/>
                <w:sz w:val="24"/>
                <w:szCs w:val="24"/>
              </w:rPr>
              <w:t>3,94</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34,0</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jc w:val="both"/>
              <w:rPr>
                <w:rFonts w:ascii="Times New Roman" w:hAnsi="Times New Roman" w:cs="Times New Roman"/>
                <w:sz w:val="24"/>
                <w:szCs w:val="28"/>
              </w:rPr>
            </w:pPr>
          </w:p>
        </w:tc>
        <w:tc>
          <w:tcPr>
            <w:tcW w:w="2784" w:type="pct"/>
          </w:tcPr>
          <w:p w:rsidR="00433862" w:rsidRPr="007E4EB5" w:rsidRDefault="00433862" w:rsidP="00573772">
            <w:pPr>
              <w:jc w:val="both"/>
              <w:rPr>
                <w:rFonts w:ascii="Times New Roman" w:hAnsi="Times New Roman" w:cs="Times New Roman"/>
                <w:sz w:val="24"/>
                <w:szCs w:val="28"/>
              </w:rPr>
            </w:pPr>
            <w:r w:rsidRPr="007E4EB5">
              <w:rPr>
                <w:rFonts w:ascii="Times New Roman" w:hAnsi="Times New Roman" w:cs="Times New Roman"/>
                <w:sz w:val="24"/>
                <w:szCs w:val="28"/>
              </w:rPr>
              <w:t>Возможность проявить себя, личные качества</w:t>
            </w:r>
          </w:p>
        </w:tc>
        <w:tc>
          <w:tcPr>
            <w:tcW w:w="875" w:type="pct"/>
            <w:vAlign w:val="center"/>
          </w:tcPr>
          <w:p w:rsidR="00433862" w:rsidRPr="007E4EB5" w:rsidRDefault="00433862" w:rsidP="00433862">
            <w:pPr>
              <w:jc w:val="center"/>
              <w:rPr>
                <w:rFonts w:ascii="Times New Roman" w:hAnsi="Times New Roman" w:cs="Times New Roman"/>
                <w:color w:val="000000"/>
                <w:sz w:val="24"/>
                <w:szCs w:val="24"/>
              </w:rPr>
            </w:pPr>
            <w:r w:rsidRPr="007E4EB5">
              <w:rPr>
                <w:rFonts w:ascii="Times New Roman" w:hAnsi="Times New Roman" w:cs="Times New Roman"/>
                <w:color w:val="000000"/>
                <w:sz w:val="24"/>
                <w:szCs w:val="24"/>
              </w:rPr>
              <w:t>3,92</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34,8</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jc w:val="both"/>
              <w:rPr>
                <w:rFonts w:ascii="Times New Roman" w:hAnsi="Times New Roman" w:cs="Times New Roman"/>
                <w:sz w:val="24"/>
                <w:szCs w:val="28"/>
              </w:rPr>
            </w:pPr>
          </w:p>
        </w:tc>
        <w:tc>
          <w:tcPr>
            <w:tcW w:w="2784" w:type="pct"/>
          </w:tcPr>
          <w:p w:rsidR="00433862" w:rsidRPr="007E4EB5" w:rsidRDefault="00433862" w:rsidP="00573772">
            <w:pPr>
              <w:jc w:val="both"/>
              <w:rPr>
                <w:rFonts w:ascii="Times New Roman" w:hAnsi="Times New Roman" w:cs="Times New Roman"/>
                <w:sz w:val="24"/>
                <w:szCs w:val="28"/>
              </w:rPr>
            </w:pPr>
            <w:r w:rsidRPr="007E4EB5">
              <w:rPr>
                <w:rFonts w:ascii="Times New Roman" w:hAnsi="Times New Roman" w:cs="Times New Roman"/>
                <w:sz w:val="24"/>
                <w:szCs w:val="28"/>
              </w:rPr>
              <w:t>Соответствие работы желаемому образу жизни</w:t>
            </w:r>
          </w:p>
        </w:tc>
        <w:tc>
          <w:tcPr>
            <w:tcW w:w="875" w:type="pct"/>
            <w:vAlign w:val="center"/>
          </w:tcPr>
          <w:p w:rsidR="00433862" w:rsidRPr="007E4EB5" w:rsidRDefault="00433862" w:rsidP="00433862">
            <w:pPr>
              <w:jc w:val="center"/>
              <w:rPr>
                <w:rFonts w:ascii="Times New Roman" w:hAnsi="Times New Roman" w:cs="Times New Roman"/>
                <w:color w:val="000000"/>
                <w:sz w:val="24"/>
                <w:szCs w:val="24"/>
              </w:rPr>
            </w:pPr>
            <w:r w:rsidRPr="007E4EB5">
              <w:rPr>
                <w:rFonts w:ascii="Times New Roman" w:hAnsi="Times New Roman" w:cs="Times New Roman"/>
                <w:color w:val="000000"/>
                <w:sz w:val="24"/>
                <w:szCs w:val="24"/>
              </w:rPr>
              <w:t>3,90</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37,6</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rPr>
                <w:rFonts w:ascii="Times New Roman" w:hAnsi="Times New Roman" w:cs="Times New Roman"/>
                <w:sz w:val="24"/>
                <w:szCs w:val="28"/>
              </w:rPr>
            </w:pPr>
          </w:p>
        </w:tc>
        <w:tc>
          <w:tcPr>
            <w:tcW w:w="2784" w:type="pct"/>
          </w:tcPr>
          <w:p w:rsidR="00433862" w:rsidRPr="007E4EB5" w:rsidRDefault="00433862" w:rsidP="00573772">
            <w:pPr>
              <w:rPr>
                <w:rFonts w:ascii="Times New Roman" w:hAnsi="Times New Roman" w:cs="Times New Roman"/>
                <w:sz w:val="24"/>
                <w:szCs w:val="28"/>
              </w:rPr>
            </w:pPr>
            <w:r w:rsidRPr="007E4EB5">
              <w:rPr>
                <w:rFonts w:ascii="Times New Roman" w:hAnsi="Times New Roman" w:cs="Times New Roman"/>
                <w:sz w:val="24"/>
                <w:szCs w:val="28"/>
              </w:rPr>
              <w:t>Престиж</w:t>
            </w:r>
          </w:p>
        </w:tc>
        <w:tc>
          <w:tcPr>
            <w:tcW w:w="875" w:type="pct"/>
            <w:vAlign w:val="center"/>
          </w:tcPr>
          <w:p w:rsidR="00433862" w:rsidRPr="007E4EB5" w:rsidRDefault="00433862" w:rsidP="00433862">
            <w:pPr>
              <w:jc w:val="center"/>
              <w:rPr>
                <w:rFonts w:ascii="Times New Roman" w:hAnsi="Times New Roman" w:cs="Times New Roman"/>
                <w:color w:val="000000"/>
                <w:sz w:val="24"/>
                <w:szCs w:val="24"/>
              </w:rPr>
            </w:pPr>
            <w:r w:rsidRPr="007E4EB5">
              <w:rPr>
                <w:rFonts w:ascii="Times New Roman" w:hAnsi="Times New Roman" w:cs="Times New Roman"/>
                <w:color w:val="000000"/>
                <w:sz w:val="24"/>
                <w:szCs w:val="24"/>
              </w:rPr>
              <w:t>3,83</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19,9</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jc w:val="both"/>
              <w:rPr>
                <w:rFonts w:ascii="Times New Roman" w:hAnsi="Times New Roman" w:cs="Times New Roman"/>
                <w:sz w:val="24"/>
                <w:szCs w:val="28"/>
              </w:rPr>
            </w:pPr>
          </w:p>
        </w:tc>
        <w:tc>
          <w:tcPr>
            <w:tcW w:w="2784" w:type="pct"/>
          </w:tcPr>
          <w:p w:rsidR="00433862" w:rsidRPr="00433862" w:rsidRDefault="00433862" w:rsidP="00573772">
            <w:pPr>
              <w:jc w:val="both"/>
              <w:rPr>
                <w:rFonts w:ascii="Times New Roman" w:hAnsi="Times New Roman" w:cs="Times New Roman"/>
                <w:sz w:val="24"/>
                <w:szCs w:val="28"/>
              </w:rPr>
            </w:pPr>
            <w:r w:rsidRPr="00433862">
              <w:rPr>
                <w:rFonts w:ascii="Times New Roman" w:hAnsi="Times New Roman" w:cs="Times New Roman"/>
                <w:sz w:val="24"/>
                <w:szCs w:val="28"/>
              </w:rPr>
              <w:t>Востребованность специалистов в других местах (регион, страна и т.д.)</w:t>
            </w:r>
          </w:p>
        </w:tc>
        <w:tc>
          <w:tcPr>
            <w:tcW w:w="875" w:type="pct"/>
            <w:vAlign w:val="center"/>
          </w:tcPr>
          <w:p w:rsidR="00433862" w:rsidRPr="00433862" w:rsidRDefault="00433862" w:rsidP="00433862">
            <w:pPr>
              <w:jc w:val="center"/>
              <w:rPr>
                <w:rFonts w:ascii="Times New Roman" w:hAnsi="Times New Roman" w:cs="Times New Roman"/>
                <w:color w:val="000000"/>
                <w:sz w:val="24"/>
                <w:szCs w:val="24"/>
              </w:rPr>
            </w:pPr>
            <w:r w:rsidRPr="00433862">
              <w:rPr>
                <w:rFonts w:ascii="Times New Roman" w:hAnsi="Times New Roman" w:cs="Times New Roman"/>
                <w:color w:val="000000"/>
                <w:sz w:val="24"/>
                <w:szCs w:val="24"/>
              </w:rPr>
              <w:t>3,69</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30,2</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jc w:val="both"/>
              <w:rPr>
                <w:rFonts w:ascii="Times New Roman" w:hAnsi="Times New Roman" w:cs="Times New Roman"/>
                <w:sz w:val="24"/>
                <w:szCs w:val="28"/>
              </w:rPr>
            </w:pPr>
          </w:p>
        </w:tc>
        <w:tc>
          <w:tcPr>
            <w:tcW w:w="2784" w:type="pct"/>
          </w:tcPr>
          <w:p w:rsidR="00433862" w:rsidRPr="00433862" w:rsidRDefault="00433862" w:rsidP="00573772">
            <w:pPr>
              <w:jc w:val="both"/>
              <w:rPr>
                <w:rFonts w:ascii="Times New Roman" w:hAnsi="Times New Roman" w:cs="Times New Roman"/>
                <w:sz w:val="24"/>
                <w:szCs w:val="28"/>
              </w:rPr>
            </w:pPr>
            <w:r w:rsidRPr="00433862">
              <w:rPr>
                <w:rFonts w:ascii="Times New Roman" w:hAnsi="Times New Roman" w:cs="Times New Roman"/>
                <w:sz w:val="24"/>
                <w:szCs w:val="28"/>
              </w:rPr>
              <w:t>Творческий характер работы</w:t>
            </w:r>
          </w:p>
        </w:tc>
        <w:tc>
          <w:tcPr>
            <w:tcW w:w="875" w:type="pct"/>
            <w:vAlign w:val="center"/>
          </w:tcPr>
          <w:p w:rsidR="00433862" w:rsidRPr="00433862" w:rsidRDefault="00433862" w:rsidP="00433862">
            <w:pPr>
              <w:jc w:val="center"/>
              <w:rPr>
                <w:rFonts w:ascii="Times New Roman" w:hAnsi="Times New Roman" w:cs="Times New Roman"/>
                <w:color w:val="000000"/>
                <w:sz w:val="24"/>
                <w:szCs w:val="24"/>
              </w:rPr>
            </w:pPr>
            <w:r w:rsidRPr="00433862">
              <w:rPr>
                <w:rFonts w:ascii="Times New Roman" w:hAnsi="Times New Roman" w:cs="Times New Roman"/>
                <w:color w:val="000000"/>
                <w:sz w:val="24"/>
                <w:szCs w:val="24"/>
              </w:rPr>
              <w:t>3,64</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24,8</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jc w:val="both"/>
              <w:rPr>
                <w:rFonts w:ascii="Times New Roman" w:hAnsi="Times New Roman" w:cs="Times New Roman"/>
                <w:sz w:val="24"/>
                <w:szCs w:val="28"/>
              </w:rPr>
            </w:pPr>
          </w:p>
        </w:tc>
        <w:tc>
          <w:tcPr>
            <w:tcW w:w="2784" w:type="pct"/>
          </w:tcPr>
          <w:p w:rsidR="00433862" w:rsidRPr="00433862" w:rsidRDefault="00433862" w:rsidP="00573772">
            <w:pPr>
              <w:jc w:val="both"/>
              <w:rPr>
                <w:rFonts w:ascii="Times New Roman" w:hAnsi="Times New Roman" w:cs="Times New Roman"/>
                <w:sz w:val="24"/>
                <w:szCs w:val="28"/>
              </w:rPr>
            </w:pPr>
            <w:r w:rsidRPr="00433862">
              <w:rPr>
                <w:rFonts w:ascii="Times New Roman" w:hAnsi="Times New Roman" w:cs="Times New Roman"/>
                <w:sz w:val="24"/>
                <w:szCs w:val="28"/>
              </w:rPr>
              <w:t>Наличие бюджетных мест в колледжах и вузах</w:t>
            </w:r>
          </w:p>
        </w:tc>
        <w:tc>
          <w:tcPr>
            <w:tcW w:w="875" w:type="pct"/>
            <w:vAlign w:val="center"/>
          </w:tcPr>
          <w:p w:rsidR="00433862" w:rsidRPr="00433862" w:rsidRDefault="00433862" w:rsidP="00433862">
            <w:pPr>
              <w:jc w:val="center"/>
              <w:rPr>
                <w:rFonts w:ascii="Times New Roman" w:hAnsi="Times New Roman" w:cs="Times New Roman"/>
                <w:color w:val="000000"/>
                <w:sz w:val="24"/>
                <w:szCs w:val="24"/>
              </w:rPr>
            </w:pPr>
            <w:r w:rsidRPr="00433862">
              <w:rPr>
                <w:rFonts w:ascii="Times New Roman" w:hAnsi="Times New Roman" w:cs="Times New Roman"/>
                <w:color w:val="000000"/>
                <w:sz w:val="24"/>
                <w:szCs w:val="24"/>
              </w:rPr>
              <w:t>3,62</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35,7</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jc w:val="both"/>
              <w:rPr>
                <w:rFonts w:ascii="Times New Roman" w:hAnsi="Times New Roman" w:cs="Times New Roman"/>
                <w:sz w:val="24"/>
                <w:szCs w:val="28"/>
              </w:rPr>
            </w:pPr>
          </w:p>
        </w:tc>
        <w:tc>
          <w:tcPr>
            <w:tcW w:w="2784" w:type="pct"/>
          </w:tcPr>
          <w:p w:rsidR="00433862" w:rsidRPr="00433862" w:rsidRDefault="00433862" w:rsidP="00573772">
            <w:pPr>
              <w:jc w:val="both"/>
              <w:rPr>
                <w:rFonts w:ascii="Times New Roman" w:hAnsi="Times New Roman" w:cs="Times New Roman"/>
                <w:sz w:val="24"/>
                <w:szCs w:val="28"/>
              </w:rPr>
            </w:pPr>
            <w:r w:rsidRPr="00433862">
              <w:rPr>
                <w:rFonts w:ascii="Times New Roman" w:hAnsi="Times New Roman" w:cs="Times New Roman"/>
                <w:sz w:val="24"/>
                <w:szCs w:val="28"/>
              </w:rPr>
              <w:t>Важность профессии для общества, государства, человечества</w:t>
            </w:r>
          </w:p>
        </w:tc>
        <w:tc>
          <w:tcPr>
            <w:tcW w:w="875" w:type="pct"/>
            <w:vAlign w:val="center"/>
          </w:tcPr>
          <w:p w:rsidR="00433862" w:rsidRPr="00433862" w:rsidRDefault="00433862" w:rsidP="00433862">
            <w:pPr>
              <w:jc w:val="center"/>
              <w:rPr>
                <w:rFonts w:ascii="Times New Roman" w:hAnsi="Times New Roman" w:cs="Times New Roman"/>
                <w:color w:val="000000"/>
                <w:sz w:val="24"/>
                <w:szCs w:val="24"/>
              </w:rPr>
            </w:pPr>
            <w:r w:rsidRPr="00433862">
              <w:rPr>
                <w:rFonts w:ascii="Times New Roman" w:hAnsi="Times New Roman" w:cs="Times New Roman"/>
                <w:color w:val="000000"/>
                <w:sz w:val="24"/>
                <w:szCs w:val="24"/>
              </w:rPr>
              <w:t>3,55</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23,8</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jc w:val="both"/>
              <w:rPr>
                <w:rFonts w:ascii="Times New Roman" w:hAnsi="Times New Roman" w:cs="Times New Roman"/>
                <w:sz w:val="24"/>
                <w:szCs w:val="28"/>
              </w:rPr>
            </w:pPr>
          </w:p>
        </w:tc>
        <w:tc>
          <w:tcPr>
            <w:tcW w:w="2784" w:type="pct"/>
          </w:tcPr>
          <w:p w:rsidR="00433862" w:rsidRPr="00433862" w:rsidRDefault="00433862" w:rsidP="00573772">
            <w:pPr>
              <w:jc w:val="both"/>
              <w:rPr>
                <w:rFonts w:ascii="Times New Roman" w:hAnsi="Times New Roman" w:cs="Times New Roman"/>
                <w:sz w:val="24"/>
                <w:szCs w:val="28"/>
              </w:rPr>
            </w:pPr>
            <w:r w:rsidRPr="00433862">
              <w:rPr>
                <w:rFonts w:ascii="Times New Roman" w:hAnsi="Times New Roman" w:cs="Times New Roman"/>
                <w:sz w:val="24"/>
                <w:szCs w:val="28"/>
              </w:rPr>
              <w:t>Продолжительность обучения</w:t>
            </w:r>
          </w:p>
        </w:tc>
        <w:tc>
          <w:tcPr>
            <w:tcW w:w="875" w:type="pct"/>
            <w:vAlign w:val="center"/>
          </w:tcPr>
          <w:p w:rsidR="00433862" w:rsidRPr="00433862" w:rsidRDefault="00433862" w:rsidP="00433862">
            <w:pPr>
              <w:jc w:val="center"/>
              <w:rPr>
                <w:rFonts w:ascii="Times New Roman" w:hAnsi="Times New Roman" w:cs="Times New Roman"/>
                <w:color w:val="000000"/>
                <w:sz w:val="24"/>
                <w:szCs w:val="24"/>
              </w:rPr>
            </w:pPr>
            <w:r w:rsidRPr="00433862">
              <w:rPr>
                <w:rFonts w:ascii="Times New Roman" w:hAnsi="Times New Roman" w:cs="Times New Roman"/>
                <w:color w:val="000000"/>
                <w:sz w:val="24"/>
                <w:szCs w:val="24"/>
              </w:rPr>
              <w:t>3,54</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17,9</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jc w:val="both"/>
              <w:rPr>
                <w:rFonts w:ascii="Times New Roman" w:hAnsi="Times New Roman" w:cs="Times New Roman"/>
                <w:sz w:val="24"/>
                <w:szCs w:val="28"/>
              </w:rPr>
            </w:pPr>
          </w:p>
        </w:tc>
        <w:tc>
          <w:tcPr>
            <w:tcW w:w="2784" w:type="pct"/>
          </w:tcPr>
          <w:p w:rsidR="00433862" w:rsidRPr="00433862" w:rsidRDefault="00433862" w:rsidP="00923C4D">
            <w:pPr>
              <w:jc w:val="both"/>
              <w:rPr>
                <w:rFonts w:ascii="Times New Roman" w:hAnsi="Times New Roman" w:cs="Times New Roman"/>
                <w:sz w:val="24"/>
                <w:szCs w:val="28"/>
              </w:rPr>
            </w:pPr>
            <w:r w:rsidRPr="00433862">
              <w:rPr>
                <w:rFonts w:ascii="Times New Roman" w:hAnsi="Times New Roman" w:cs="Times New Roman"/>
                <w:sz w:val="24"/>
                <w:szCs w:val="28"/>
              </w:rPr>
              <w:t>Востребованность специалистов в населенном пункте, где я проживаю</w:t>
            </w:r>
          </w:p>
        </w:tc>
        <w:tc>
          <w:tcPr>
            <w:tcW w:w="875" w:type="pct"/>
            <w:vAlign w:val="center"/>
          </w:tcPr>
          <w:p w:rsidR="00433862" w:rsidRPr="00433862" w:rsidRDefault="00433862" w:rsidP="00433862">
            <w:pPr>
              <w:jc w:val="center"/>
              <w:rPr>
                <w:rFonts w:ascii="Times New Roman" w:hAnsi="Times New Roman" w:cs="Times New Roman"/>
                <w:color w:val="000000"/>
                <w:sz w:val="24"/>
                <w:szCs w:val="24"/>
              </w:rPr>
            </w:pPr>
            <w:r w:rsidRPr="00433862">
              <w:rPr>
                <w:rFonts w:ascii="Times New Roman" w:hAnsi="Times New Roman" w:cs="Times New Roman"/>
                <w:color w:val="000000"/>
                <w:sz w:val="24"/>
                <w:szCs w:val="24"/>
              </w:rPr>
              <w:t>3,49</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24,0</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jc w:val="both"/>
              <w:rPr>
                <w:rFonts w:ascii="Times New Roman" w:hAnsi="Times New Roman" w:cs="Times New Roman"/>
                <w:sz w:val="24"/>
                <w:szCs w:val="28"/>
              </w:rPr>
            </w:pPr>
          </w:p>
        </w:tc>
        <w:tc>
          <w:tcPr>
            <w:tcW w:w="2784" w:type="pct"/>
          </w:tcPr>
          <w:p w:rsidR="00433862" w:rsidRPr="00433862" w:rsidRDefault="00433862" w:rsidP="00573772">
            <w:pPr>
              <w:jc w:val="both"/>
              <w:rPr>
                <w:rFonts w:ascii="Times New Roman" w:hAnsi="Times New Roman" w:cs="Times New Roman"/>
                <w:sz w:val="24"/>
                <w:szCs w:val="28"/>
              </w:rPr>
            </w:pPr>
            <w:r w:rsidRPr="00433862">
              <w:rPr>
                <w:rFonts w:ascii="Times New Roman" w:hAnsi="Times New Roman" w:cs="Times New Roman"/>
                <w:sz w:val="24"/>
                <w:szCs w:val="28"/>
              </w:rPr>
              <w:t>Наличие вредных условий труда и рисков для здоровья</w:t>
            </w:r>
          </w:p>
        </w:tc>
        <w:tc>
          <w:tcPr>
            <w:tcW w:w="875" w:type="pct"/>
            <w:vAlign w:val="center"/>
          </w:tcPr>
          <w:p w:rsidR="00433862" w:rsidRPr="00433862" w:rsidRDefault="00433862" w:rsidP="00433862">
            <w:pPr>
              <w:jc w:val="center"/>
              <w:rPr>
                <w:rFonts w:ascii="Times New Roman" w:hAnsi="Times New Roman" w:cs="Times New Roman"/>
                <w:color w:val="000000"/>
                <w:sz w:val="24"/>
                <w:szCs w:val="24"/>
              </w:rPr>
            </w:pPr>
            <w:r w:rsidRPr="00433862">
              <w:rPr>
                <w:rFonts w:ascii="Times New Roman" w:hAnsi="Times New Roman" w:cs="Times New Roman"/>
                <w:color w:val="000000"/>
                <w:sz w:val="24"/>
                <w:szCs w:val="24"/>
              </w:rPr>
              <w:t>3,10</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25,0</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jc w:val="both"/>
              <w:rPr>
                <w:rFonts w:ascii="Times New Roman" w:hAnsi="Times New Roman" w:cs="Times New Roman"/>
                <w:sz w:val="24"/>
                <w:szCs w:val="28"/>
              </w:rPr>
            </w:pPr>
          </w:p>
        </w:tc>
        <w:tc>
          <w:tcPr>
            <w:tcW w:w="2784" w:type="pct"/>
          </w:tcPr>
          <w:p w:rsidR="00433862" w:rsidRPr="00433862" w:rsidRDefault="00433862" w:rsidP="00573772">
            <w:pPr>
              <w:jc w:val="both"/>
              <w:rPr>
                <w:rFonts w:ascii="Times New Roman" w:hAnsi="Times New Roman" w:cs="Times New Roman"/>
                <w:sz w:val="24"/>
                <w:szCs w:val="28"/>
              </w:rPr>
            </w:pPr>
            <w:r w:rsidRPr="00433862">
              <w:rPr>
                <w:rFonts w:ascii="Times New Roman" w:hAnsi="Times New Roman" w:cs="Times New Roman"/>
                <w:sz w:val="24"/>
                <w:szCs w:val="28"/>
              </w:rPr>
              <w:t>Наличие ограничений по состоянию здоровья</w:t>
            </w:r>
          </w:p>
        </w:tc>
        <w:tc>
          <w:tcPr>
            <w:tcW w:w="875" w:type="pct"/>
            <w:vAlign w:val="center"/>
          </w:tcPr>
          <w:p w:rsidR="00433862" w:rsidRPr="00433862" w:rsidRDefault="00433862" w:rsidP="00433862">
            <w:pPr>
              <w:jc w:val="center"/>
              <w:rPr>
                <w:rFonts w:ascii="Times New Roman" w:hAnsi="Times New Roman" w:cs="Times New Roman"/>
                <w:color w:val="000000"/>
                <w:sz w:val="24"/>
                <w:szCs w:val="24"/>
              </w:rPr>
            </w:pPr>
            <w:r w:rsidRPr="00433862">
              <w:rPr>
                <w:rFonts w:ascii="Times New Roman" w:hAnsi="Times New Roman" w:cs="Times New Roman"/>
                <w:color w:val="000000"/>
                <w:sz w:val="24"/>
                <w:szCs w:val="24"/>
              </w:rPr>
              <w:t>3,08</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17,4</w:t>
            </w:r>
          </w:p>
        </w:tc>
      </w:tr>
      <w:tr w:rsidR="00433862" w:rsidRPr="00433862" w:rsidTr="00CC22EF">
        <w:tc>
          <w:tcPr>
            <w:tcW w:w="273" w:type="pct"/>
          </w:tcPr>
          <w:p w:rsidR="00433862" w:rsidRPr="00433862" w:rsidRDefault="00433862" w:rsidP="00433862">
            <w:pPr>
              <w:pStyle w:val="a4"/>
              <w:numPr>
                <w:ilvl w:val="0"/>
                <w:numId w:val="5"/>
              </w:numPr>
              <w:spacing w:after="0" w:line="240" w:lineRule="auto"/>
              <w:ind w:left="0" w:firstLine="0"/>
              <w:jc w:val="both"/>
              <w:rPr>
                <w:rFonts w:ascii="Times New Roman" w:hAnsi="Times New Roman" w:cs="Times New Roman"/>
                <w:sz w:val="24"/>
                <w:szCs w:val="28"/>
              </w:rPr>
            </w:pPr>
          </w:p>
        </w:tc>
        <w:tc>
          <w:tcPr>
            <w:tcW w:w="2784" w:type="pct"/>
          </w:tcPr>
          <w:p w:rsidR="00433862" w:rsidRPr="00433862" w:rsidRDefault="00433862" w:rsidP="00573772">
            <w:pPr>
              <w:jc w:val="both"/>
              <w:rPr>
                <w:rFonts w:ascii="Times New Roman" w:hAnsi="Times New Roman" w:cs="Times New Roman"/>
                <w:sz w:val="24"/>
                <w:szCs w:val="28"/>
              </w:rPr>
            </w:pPr>
            <w:r w:rsidRPr="00433862">
              <w:rPr>
                <w:rFonts w:ascii="Times New Roman" w:hAnsi="Times New Roman" w:cs="Times New Roman"/>
                <w:sz w:val="24"/>
                <w:szCs w:val="28"/>
              </w:rPr>
              <w:t>Мнение друзей, родителей</w:t>
            </w:r>
          </w:p>
        </w:tc>
        <w:tc>
          <w:tcPr>
            <w:tcW w:w="875" w:type="pct"/>
            <w:vAlign w:val="center"/>
          </w:tcPr>
          <w:p w:rsidR="00433862" w:rsidRPr="00433862" w:rsidRDefault="00433862" w:rsidP="00433862">
            <w:pPr>
              <w:jc w:val="center"/>
              <w:rPr>
                <w:rFonts w:ascii="Times New Roman" w:hAnsi="Times New Roman" w:cs="Times New Roman"/>
                <w:color w:val="000000"/>
                <w:sz w:val="24"/>
                <w:szCs w:val="24"/>
              </w:rPr>
            </w:pPr>
            <w:r w:rsidRPr="00433862">
              <w:rPr>
                <w:rFonts w:ascii="Times New Roman" w:hAnsi="Times New Roman" w:cs="Times New Roman"/>
                <w:color w:val="000000"/>
                <w:sz w:val="24"/>
                <w:szCs w:val="24"/>
              </w:rPr>
              <w:t>3,04</w:t>
            </w:r>
          </w:p>
        </w:tc>
        <w:tc>
          <w:tcPr>
            <w:tcW w:w="1067" w:type="pct"/>
            <w:vAlign w:val="center"/>
          </w:tcPr>
          <w:p w:rsidR="00433862" w:rsidRPr="00433862" w:rsidRDefault="00433862" w:rsidP="00433862">
            <w:pPr>
              <w:jc w:val="center"/>
              <w:rPr>
                <w:rFonts w:ascii="Times New Roman" w:hAnsi="Times New Roman" w:cs="Times New Roman"/>
                <w:sz w:val="24"/>
                <w:szCs w:val="24"/>
              </w:rPr>
            </w:pPr>
            <w:r w:rsidRPr="00433862">
              <w:rPr>
                <w:rFonts w:ascii="Times New Roman" w:hAnsi="Times New Roman" w:cs="Times New Roman"/>
                <w:sz w:val="24"/>
                <w:szCs w:val="24"/>
              </w:rPr>
              <w:t>9,4</w:t>
            </w:r>
          </w:p>
        </w:tc>
      </w:tr>
    </w:tbl>
    <w:p w:rsidR="00433862" w:rsidRDefault="00433862" w:rsidP="00923C4D">
      <w:pPr>
        <w:ind w:firstLine="709"/>
      </w:pPr>
    </w:p>
    <w:p w:rsidR="00923C4D" w:rsidRDefault="00923C4D" w:rsidP="00923C4D">
      <w:pPr>
        <w:ind w:firstLine="709"/>
      </w:pPr>
      <w:r>
        <w:t xml:space="preserve">В оценке факторов, которые выделяются обучающимися как значимые </w:t>
      </w:r>
      <w:r w:rsidRPr="00923C4D">
        <w:t>при выборе траектории продолжения образования</w:t>
      </w:r>
      <w:r>
        <w:t>, обучающиеся в наибольшей степени ориентируются на внутренние мотивы</w:t>
      </w:r>
      <w:r w:rsidR="000C63EA">
        <w:t>, связанные с учетом интересов, потребностей, способностей обучающихся и их стремлением к самореализации. Из внешних характеристик наибольший средний балл наблюдается у таких элементов как «</w:t>
      </w:r>
      <w:r w:rsidR="000C63EA" w:rsidRPr="000C63EA">
        <w:t>Уровень заработной платы специалистов</w:t>
      </w:r>
      <w:r w:rsidR="000C63EA">
        <w:t>» и «</w:t>
      </w:r>
      <w:r w:rsidR="000C63EA" w:rsidRPr="000C63EA">
        <w:t>Возможности карьерного роста</w:t>
      </w:r>
      <w:r w:rsidR="000C63EA">
        <w:t>». Наименее существенными с точки зрения обучающихся оказался учет внешних ограничений, связанных с условиями труда и состоянием здоровья. Невысокий показатель фиксируется у такой характеристики как «</w:t>
      </w:r>
      <w:r w:rsidR="000C63EA" w:rsidRPr="000C63EA">
        <w:t>Востребованность специалистов в населенном пункте, где я проживаю</w:t>
      </w:r>
      <w:r w:rsidR="000C63EA">
        <w:t>», что может свидетельствовать о готовности значительной части обучающихся к смене места жительства.</w:t>
      </w:r>
    </w:p>
    <w:p w:rsidR="000C63EA" w:rsidRPr="00923C4D" w:rsidRDefault="000C63EA" w:rsidP="00923C4D">
      <w:pPr>
        <w:ind w:firstLine="709"/>
      </w:pPr>
      <w:r>
        <w:t xml:space="preserve">Ещё один важный показатель, фиксируемый этим вопросом, связан с долей обучающихся, которые затруднились с ответом. Он оказался высоким практически по всем позициям, что предполагает необходимость усиления профориентационной работы в части обсуждения мотивации профессионального выбора, а также выявления способностей и мотивов обучающихся. </w:t>
      </w:r>
    </w:p>
    <w:p w:rsidR="000C63EA" w:rsidRPr="00433862" w:rsidRDefault="000C63EA" w:rsidP="000C63EA">
      <w:pPr>
        <w:ind w:firstLine="709"/>
        <w:jc w:val="right"/>
        <w:rPr>
          <w:i/>
        </w:rPr>
      </w:pPr>
      <w:r w:rsidRPr="0088171C">
        <w:rPr>
          <w:i/>
        </w:rPr>
        <w:lastRenderedPageBreak/>
        <w:t>Таблица 1</w:t>
      </w:r>
      <w:r>
        <w:rPr>
          <w:i/>
        </w:rPr>
        <w:t>4</w:t>
      </w:r>
      <w:r w:rsidRPr="0088171C">
        <w:rPr>
          <w:i/>
        </w:rPr>
        <w:t xml:space="preserve">. </w:t>
      </w:r>
      <w:r w:rsidR="003D1106">
        <w:rPr>
          <w:i/>
        </w:rPr>
        <w:t>Оценка собственного опыта различных видов деятельности (% по строке)</w:t>
      </w:r>
    </w:p>
    <w:tbl>
      <w:tblPr>
        <w:tblW w:w="0" w:type="auto"/>
        <w:tblLayout w:type="fixed"/>
        <w:tblLook w:val="04A0" w:firstRow="1" w:lastRow="0" w:firstColumn="1" w:lastColumn="0" w:noHBand="0" w:noVBand="1"/>
      </w:tblPr>
      <w:tblGrid>
        <w:gridCol w:w="4644"/>
        <w:gridCol w:w="1642"/>
        <w:gridCol w:w="1642"/>
        <w:gridCol w:w="1643"/>
      </w:tblGrid>
      <w:tr w:rsidR="00CC22EF" w:rsidRPr="00CC22EF" w:rsidTr="00CC22EF">
        <w:trPr>
          <w:trHeight w:val="288"/>
        </w:trPr>
        <w:tc>
          <w:tcPr>
            <w:tcW w:w="4644" w:type="dxa"/>
            <w:tcBorders>
              <w:top w:val="single" w:sz="4" w:space="0" w:color="auto"/>
              <w:left w:val="single" w:sz="4" w:space="0" w:color="auto"/>
              <w:bottom w:val="single" w:sz="4" w:space="0" w:color="auto"/>
              <w:right w:val="single" w:sz="4" w:space="0" w:color="auto"/>
            </w:tcBorders>
            <w:shd w:val="clear" w:color="auto" w:fill="auto"/>
            <w:noWrap/>
            <w:hideMark/>
          </w:tcPr>
          <w:p w:rsidR="00CC22EF" w:rsidRPr="00CC22EF" w:rsidRDefault="00CC22EF" w:rsidP="00CC22EF">
            <w:pPr>
              <w:jc w:val="center"/>
              <w:rPr>
                <w:rFonts w:eastAsia="Times New Roman"/>
                <w:b/>
                <w:color w:val="000000"/>
                <w:sz w:val="24"/>
                <w:szCs w:val="24"/>
              </w:rPr>
            </w:pPr>
            <w:r w:rsidRPr="00CC22EF">
              <w:rPr>
                <w:rFonts w:eastAsia="Times New Roman"/>
                <w:b/>
                <w:color w:val="000000"/>
                <w:sz w:val="24"/>
                <w:szCs w:val="24"/>
              </w:rPr>
              <w:t>Виды деятельности</w:t>
            </w:r>
          </w:p>
        </w:tc>
        <w:tc>
          <w:tcPr>
            <w:tcW w:w="1642" w:type="dxa"/>
            <w:tcBorders>
              <w:top w:val="single" w:sz="4" w:space="0" w:color="auto"/>
              <w:left w:val="nil"/>
              <w:bottom w:val="single" w:sz="4" w:space="0" w:color="auto"/>
              <w:right w:val="single" w:sz="4" w:space="0" w:color="auto"/>
            </w:tcBorders>
            <w:shd w:val="clear" w:color="auto" w:fill="auto"/>
            <w:noWrap/>
            <w:hideMark/>
          </w:tcPr>
          <w:p w:rsidR="00CC22EF" w:rsidRPr="00CC22EF" w:rsidRDefault="00CC22EF" w:rsidP="00CC22EF">
            <w:pPr>
              <w:jc w:val="center"/>
              <w:rPr>
                <w:rFonts w:eastAsia="Times New Roman"/>
                <w:b/>
                <w:color w:val="000000"/>
                <w:sz w:val="24"/>
                <w:szCs w:val="24"/>
              </w:rPr>
            </w:pPr>
            <w:r w:rsidRPr="00CC22EF">
              <w:rPr>
                <w:rFonts w:eastAsia="Times New Roman"/>
                <w:b/>
                <w:color w:val="000000"/>
                <w:sz w:val="24"/>
                <w:szCs w:val="24"/>
              </w:rPr>
              <w:t>Часто занимался</w:t>
            </w:r>
          </w:p>
        </w:tc>
        <w:tc>
          <w:tcPr>
            <w:tcW w:w="1642" w:type="dxa"/>
            <w:tcBorders>
              <w:top w:val="single" w:sz="4" w:space="0" w:color="auto"/>
              <w:left w:val="nil"/>
              <w:bottom w:val="single" w:sz="4" w:space="0" w:color="auto"/>
              <w:right w:val="single" w:sz="4" w:space="0" w:color="auto"/>
            </w:tcBorders>
            <w:shd w:val="clear" w:color="auto" w:fill="auto"/>
            <w:noWrap/>
            <w:hideMark/>
          </w:tcPr>
          <w:p w:rsidR="00CC22EF" w:rsidRPr="00CC22EF" w:rsidRDefault="00CC22EF" w:rsidP="00CC22EF">
            <w:pPr>
              <w:jc w:val="center"/>
              <w:rPr>
                <w:rFonts w:eastAsia="Times New Roman"/>
                <w:b/>
                <w:color w:val="000000"/>
                <w:sz w:val="24"/>
                <w:szCs w:val="24"/>
              </w:rPr>
            </w:pPr>
            <w:r w:rsidRPr="00CC22EF">
              <w:rPr>
                <w:rFonts w:eastAsia="Times New Roman"/>
                <w:b/>
                <w:color w:val="000000"/>
                <w:sz w:val="24"/>
                <w:szCs w:val="24"/>
              </w:rPr>
              <w:t>Изредка</w:t>
            </w:r>
          </w:p>
        </w:tc>
        <w:tc>
          <w:tcPr>
            <w:tcW w:w="1643" w:type="dxa"/>
            <w:tcBorders>
              <w:top w:val="single" w:sz="4" w:space="0" w:color="auto"/>
              <w:left w:val="nil"/>
              <w:bottom w:val="single" w:sz="4" w:space="0" w:color="auto"/>
              <w:right w:val="single" w:sz="4" w:space="0" w:color="auto"/>
            </w:tcBorders>
            <w:shd w:val="clear" w:color="auto" w:fill="auto"/>
            <w:noWrap/>
            <w:hideMark/>
          </w:tcPr>
          <w:p w:rsidR="00CC22EF" w:rsidRPr="00CC22EF" w:rsidRDefault="00CC22EF" w:rsidP="00CC22EF">
            <w:pPr>
              <w:jc w:val="center"/>
              <w:rPr>
                <w:rFonts w:eastAsia="Times New Roman"/>
                <w:b/>
                <w:color w:val="000000"/>
                <w:sz w:val="24"/>
                <w:szCs w:val="24"/>
              </w:rPr>
            </w:pPr>
            <w:r w:rsidRPr="00CC22EF">
              <w:rPr>
                <w:rFonts w:eastAsia="Times New Roman"/>
                <w:b/>
                <w:color w:val="000000"/>
                <w:sz w:val="24"/>
                <w:szCs w:val="24"/>
              </w:rPr>
              <w:t>Не занимался</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CC22EF" w:rsidRDefault="000C63EA" w:rsidP="00CC22EF">
            <w:pPr>
              <w:jc w:val="left"/>
              <w:rPr>
                <w:rFonts w:eastAsia="Times New Roman"/>
                <w:color w:val="000000"/>
                <w:sz w:val="24"/>
                <w:szCs w:val="24"/>
              </w:rPr>
            </w:pPr>
            <w:r w:rsidRPr="00CC22EF">
              <w:rPr>
                <w:rFonts w:eastAsia="Times New Roman"/>
                <w:color w:val="000000"/>
                <w:sz w:val="24"/>
                <w:szCs w:val="24"/>
              </w:rPr>
              <w:t>Простой физический труд</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40</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7</w:t>
            </w:r>
          </w:p>
        </w:tc>
        <w:tc>
          <w:tcPr>
            <w:tcW w:w="1643"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53</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CC22EF" w:rsidRDefault="000C63EA" w:rsidP="00CC22EF">
            <w:pPr>
              <w:jc w:val="left"/>
              <w:rPr>
                <w:rFonts w:eastAsia="Times New Roman"/>
                <w:color w:val="000000"/>
                <w:sz w:val="24"/>
                <w:szCs w:val="24"/>
              </w:rPr>
            </w:pPr>
            <w:r w:rsidRPr="00CC22EF">
              <w:rPr>
                <w:rFonts w:eastAsia="Times New Roman"/>
                <w:color w:val="000000"/>
                <w:sz w:val="24"/>
                <w:szCs w:val="24"/>
              </w:rPr>
              <w:t>Помощь другим людям</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44</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11</w:t>
            </w:r>
          </w:p>
        </w:tc>
        <w:tc>
          <w:tcPr>
            <w:tcW w:w="1643"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45</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CC22EF" w:rsidRDefault="000C63EA" w:rsidP="00CC22EF">
            <w:pPr>
              <w:jc w:val="left"/>
              <w:rPr>
                <w:rFonts w:eastAsia="Times New Roman"/>
                <w:color w:val="000000"/>
                <w:sz w:val="24"/>
                <w:szCs w:val="24"/>
              </w:rPr>
            </w:pPr>
            <w:r w:rsidRPr="00CC22EF">
              <w:rPr>
                <w:rFonts w:eastAsia="Times New Roman"/>
                <w:color w:val="000000"/>
                <w:sz w:val="24"/>
                <w:szCs w:val="24"/>
              </w:rPr>
              <w:t>Приготовление различных продуктов питания</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48</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13</w:t>
            </w:r>
          </w:p>
        </w:tc>
        <w:tc>
          <w:tcPr>
            <w:tcW w:w="1643"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38</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3D1106" w:rsidRDefault="000C63EA" w:rsidP="00CC22EF">
            <w:pPr>
              <w:jc w:val="left"/>
              <w:rPr>
                <w:rFonts w:eastAsia="Times New Roman"/>
                <w:i/>
                <w:color w:val="000000"/>
                <w:sz w:val="24"/>
                <w:szCs w:val="24"/>
              </w:rPr>
            </w:pPr>
            <w:r w:rsidRPr="003D1106">
              <w:rPr>
                <w:rFonts w:eastAsia="Times New Roman"/>
                <w:i/>
                <w:color w:val="000000"/>
                <w:sz w:val="24"/>
                <w:szCs w:val="24"/>
              </w:rPr>
              <w:t>Создание творческих произведений (рисунков, стихов, статей и т.д.)</w:t>
            </w:r>
          </w:p>
        </w:tc>
        <w:tc>
          <w:tcPr>
            <w:tcW w:w="1642"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36</w:t>
            </w:r>
          </w:p>
        </w:tc>
        <w:tc>
          <w:tcPr>
            <w:tcW w:w="1642"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33</w:t>
            </w:r>
          </w:p>
        </w:tc>
        <w:tc>
          <w:tcPr>
            <w:tcW w:w="1643"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30</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CC22EF" w:rsidRDefault="000C63EA" w:rsidP="00CC22EF">
            <w:pPr>
              <w:jc w:val="left"/>
              <w:rPr>
                <w:rFonts w:eastAsia="Times New Roman"/>
                <w:color w:val="000000"/>
                <w:sz w:val="24"/>
                <w:szCs w:val="24"/>
              </w:rPr>
            </w:pPr>
            <w:r w:rsidRPr="00CC22EF">
              <w:rPr>
                <w:rFonts w:eastAsia="Times New Roman"/>
                <w:color w:val="000000"/>
                <w:sz w:val="24"/>
                <w:szCs w:val="24"/>
              </w:rPr>
              <w:t>Общение с разными людьми для достижения поставленной цели</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44</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25</w:t>
            </w:r>
          </w:p>
        </w:tc>
        <w:tc>
          <w:tcPr>
            <w:tcW w:w="1643"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30</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CC22EF" w:rsidRDefault="000C63EA" w:rsidP="00CC22EF">
            <w:pPr>
              <w:jc w:val="left"/>
              <w:rPr>
                <w:rFonts w:eastAsia="Times New Roman"/>
                <w:color w:val="000000"/>
                <w:sz w:val="24"/>
                <w:szCs w:val="24"/>
              </w:rPr>
            </w:pPr>
            <w:r w:rsidRPr="00CC22EF">
              <w:rPr>
                <w:rFonts w:eastAsia="Times New Roman"/>
                <w:color w:val="000000"/>
                <w:sz w:val="24"/>
                <w:szCs w:val="24"/>
              </w:rPr>
              <w:t>Помощь природе, животным</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52</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19</w:t>
            </w:r>
          </w:p>
        </w:tc>
        <w:tc>
          <w:tcPr>
            <w:tcW w:w="1643"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29</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3D1106" w:rsidRDefault="000C63EA" w:rsidP="00CC22EF">
            <w:pPr>
              <w:jc w:val="left"/>
              <w:rPr>
                <w:rFonts w:eastAsia="Times New Roman"/>
                <w:i/>
                <w:color w:val="000000"/>
                <w:sz w:val="24"/>
                <w:szCs w:val="24"/>
              </w:rPr>
            </w:pPr>
            <w:r w:rsidRPr="003D1106">
              <w:rPr>
                <w:rFonts w:eastAsia="Times New Roman"/>
                <w:i/>
                <w:color w:val="000000"/>
                <w:sz w:val="24"/>
                <w:szCs w:val="24"/>
              </w:rPr>
              <w:t>Военно-спортивные занятия, тренировки</w:t>
            </w:r>
          </w:p>
        </w:tc>
        <w:tc>
          <w:tcPr>
            <w:tcW w:w="1642"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29</w:t>
            </w:r>
          </w:p>
        </w:tc>
        <w:tc>
          <w:tcPr>
            <w:tcW w:w="1642"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42</w:t>
            </w:r>
          </w:p>
        </w:tc>
        <w:tc>
          <w:tcPr>
            <w:tcW w:w="1643"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29</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CC22EF" w:rsidRDefault="000C63EA" w:rsidP="00CC22EF">
            <w:pPr>
              <w:jc w:val="left"/>
              <w:rPr>
                <w:rFonts w:eastAsia="Times New Roman"/>
                <w:color w:val="000000"/>
                <w:sz w:val="24"/>
                <w:szCs w:val="24"/>
              </w:rPr>
            </w:pPr>
            <w:r w:rsidRPr="00CC22EF">
              <w:rPr>
                <w:rFonts w:eastAsia="Times New Roman"/>
                <w:color w:val="000000"/>
                <w:sz w:val="24"/>
                <w:szCs w:val="24"/>
              </w:rPr>
              <w:t>Создание объектов дизайна, прикладного творчества, рукоделие</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44</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30</w:t>
            </w:r>
          </w:p>
        </w:tc>
        <w:tc>
          <w:tcPr>
            <w:tcW w:w="1643"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26</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CC22EF" w:rsidRDefault="000C63EA" w:rsidP="00CC22EF">
            <w:pPr>
              <w:jc w:val="left"/>
              <w:rPr>
                <w:rFonts w:eastAsia="Times New Roman"/>
                <w:color w:val="000000"/>
                <w:sz w:val="24"/>
                <w:szCs w:val="24"/>
              </w:rPr>
            </w:pPr>
            <w:r w:rsidRPr="00CC22EF">
              <w:rPr>
                <w:rFonts w:eastAsia="Times New Roman"/>
                <w:color w:val="000000"/>
                <w:sz w:val="24"/>
                <w:szCs w:val="24"/>
              </w:rPr>
              <w:t>Публичные выступления</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43</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33</w:t>
            </w:r>
          </w:p>
        </w:tc>
        <w:tc>
          <w:tcPr>
            <w:tcW w:w="1643"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24</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3D1106" w:rsidRDefault="000C63EA" w:rsidP="00CC22EF">
            <w:pPr>
              <w:jc w:val="left"/>
              <w:rPr>
                <w:rFonts w:eastAsia="Times New Roman"/>
                <w:i/>
                <w:color w:val="000000"/>
                <w:sz w:val="24"/>
                <w:szCs w:val="24"/>
              </w:rPr>
            </w:pPr>
            <w:r w:rsidRPr="003D1106">
              <w:rPr>
                <w:rFonts w:eastAsia="Times New Roman"/>
                <w:i/>
                <w:color w:val="000000"/>
                <w:sz w:val="24"/>
                <w:szCs w:val="24"/>
              </w:rPr>
              <w:t>Театрализованные, творческие выступления</w:t>
            </w:r>
          </w:p>
        </w:tc>
        <w:tc>
          <w:tcPr>
            <w:tcW w:w="1642"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38</w:t>
            </w:r>
          </w:p>
        </w:tc>
        <w:tc>
          <w:tcPr>
            <w:tcW w:w="1642"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39</w:t>
            </w:r>
          </w:p>
        </w:tc>
        <w:tc>
          <w:tcPr>
            <w:tcW w:w="1643"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23</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3D1106" w:rsidRDefault="000C63EA" w:rsidP="00CC22EF">
            <w:pPr>
              <w:jc w:val="left"/>
              <w:rPr>
                <w:rFonts w:eastAsia="Times New Roman"/>
                <w:i/>
                <w:color w:val="000000"/>
                <w:sz w:val="24"/>
                <w:szCs w:val="24"/>
              </w:rPr>
            </w:pPr>
            <w:r w:rsidRPr="003D1106">
              <w:rPr>
                <w:rFonts w:eastAsia="Times New Roman"/>
                <w:i/>
                <w:color w:val="000000"/>
                <w:sz w:val="24"/>
                <w:szCs w:val="24"/>
              </w:rPr>
              <w:t>Изучение текстов, фильмов, других социокультурных объектов</w:t>
            </w:r>
          </w:p>
        </w:tc>
        <w:tc>
          <w:tcPr>
            <w:tcW w:w="1642"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40</w:t>
            </w:r>
          </w:p>
        </w:tc>
        <w:tc>
          <w:tcPr>
            <w:tcW w:w="1642"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39</w:t>
            </w:r>
          </w:p>
        </w:tc>
        <w:tc>
          <w:tcPr>
            <w:tcW w:w="1643"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20</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CC22EF" w:rsidRDefault="000C63EA" w:rsidP="00CC22EF">
            <w:pPr>
              <w:jc w:val="left"/>
              <w:rPr>
                <w:rFonts w:eastAsia="Times New Roman"/>
                <w:color w:val="000000"/>
                <w:sz w:val="24"/>
                <w:szCs w:val="24"/>
              </w:rPr>
            </w:pPr>
            <w:r w:rsidRPr="00CC22EF">
              <w:rPr>
                <w:rFonts w:eastAsia="Times New Roman"/>
                <w:color w:val="000000"/>
                <w:sz w:val="24"/>
                <w:szCs w:val="24"/>
              </w:rPr>
              <w:t>Работа в сельском, лесном, водном хозяйстве</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36</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45</w:t>
            </w:r>
          </w:p>
        </w:tc>
        <w:tc>
          <w:tcPr>
            <w:tcW w:w="1643"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19</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3D1106" w:rsidRDefault="000C63EA" w:rsidP="00CC22EF">
            <w:pPr>
              <w:jc w:val="left"/>
              <w:rPr>
                <w:rFonts w:eastAsia="Times New Roman"/>
                <w:i/>
                <w:color w:val="000000"/>
                <w:sz w:val="24"/>
                <w:szCs w:val="24"/>
              </w:rPr>
            </w:pPr>
            <w:r w:rsidRPr="003D1106">
              <w:rPr>
                <w:rFonts w:eastAsia="Times New Roman"/>
                <w:i/>
                <w:color w:val="000000"/>
                <w:sz w:val="24"/>
                <w:szCs w:val="24"/>
              </w:rPr>
              <w:t>Техническое моделирование, конструирование</w:t>
            </w:r>
          </w:p>
        </w:tc>
        <w:tc>
          <w:tcPr>
            <w:tcW w:w="1642"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30</w:t>
            </w:r>
          </w:p>
        </w:tc>
        <w:tc>
          <w:tcPr>
            <w:tcW w:w="1642"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52</w:t>
            </w:r>
          </w:p>
        </w:tc>
        <w:tc>
          <w:tcPr>
            <w:tcW w:w="1643"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18</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3D1106" w:rsidRDefault="000C63EA" w:rsidP="00CC22EF">
            <w:pPr>
              <w:jc w:val="left"/>
              <w:rPr>
                <w:rFonts w:eastAsia="Times New Roman"/>
                <w:i/>
                <w:color w:val="000000"/>
                <w:sz w:val="24"/>
                <w:szCs w:val="24"/>
              </w:rPr>
            </w:pPr>
            <w:r w:rsidRPr="003D1106">
              <w:rPr>
                <w:rFonts w:eastAsia="Times New Roman"/>
                <w:i/>
                <w:color w:val="000000"/>
                <w:sz w:val="24"/>
                <w:szCs w:val="24"/>
              </w:rPr>
              <w:t>Обучение и воспитание других людей</w:t>
            </w:r>
          </w:p>
        </w:tc>
        <w:tc>
          <w:tcPr>
            <w:tcW w:w="1642"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40</w:t>
            </w:r>
          </w:p>
        </w:tc>
        <w:tc>
          <w:tcPr>
            <w:tcW w:w="1642"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44</w:t>
            </w:r>
          </w:p>
        </w:tc>
        <w:tc>
          <w:tcPr>
            <w:tcW w:w="1643"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16</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CC22EF" w:rsidRDefault="000C63EA" w:rsidP="00CC22EF">
            <w:pPr>
              <w:jc w:val="left"/>
              <w:rPr>
                <w:rFonts w:eastAsia="Times New Roman"/>
                <w:color w:val="000000"/>
                <w:sz w:val="24"/>
                <w:szCs w:val="24"/>
              </w:rPr>
            </w:pPr>
            <w:r w:rsidRPr="00CC22EF">
              <w:rPr>
                <w:rFonts w:eastAsia="Times New Roman"/>
                <w:color w:val="000000"/>
                <w:sz w:val="24"/>
                <w:szCs w:val="24"/>
              </w:rPr>
              <w:t>Руководство или организация деятельности других людей</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39</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46</w:t>
            </w:r>
          </w:p>
        </w:tc>
        <w:tc>
          <w:tcPr>
            <w:tcW w:w="1643"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15</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3D1106" w:rsidRDefault="000C63EA" w:rsidP="00CC22EF">
            <w:pPr>
              <w:jc w:val="left"/>
              <w:rPr>
                <w:rFonts w:eastAsia="Times New Roman"/>
                <w:i/>
                <w:color w:val="000000"/>
                <w:sz w:val="24"/>
                <w:szCs w:val="24"/>
              </w:rPr>
            </w:pPr>
            <w:r w:rsidRPr="003D1106">
              <w:rPr>
                <w:rFonts w:eastAsia="Times New Roman"/>
                <w:i/>
                <w:color w:val="000000"/>
                <w:sz w:val="24"/>
                <w:szCs w:val="24"/>
              </w:rPr>
              <w:t>Создание продуктов в сфере IT (программ, сайтов, роботов и т.п.)</w:t>
            </w:r>
          </w:p>
        </w:tc>
        <w:tc>
          <w:tcPr>
            <w:tcW w:w="1642"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25</w:t>
            </w:r>
          </w:p>
        </w:tc>
        <w:tc>
          <w:tcPr>
            <w:tcW w:w="1642"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64</w:t>
            </w:r>
          </w:p>
        </w:tc>
        <w:tc>
          <w:tcPr>
            <w:tcW w:w="1643" w:type="dxa"/>
            <w:tcBorders>
              <w:top w:val="nil"/>
              <w:left w:val="nil"/>
              <w:bottom w:val="single" w:sz="4" w:space="0" w:color="auto"/>
              <w:right w:val="single" w:sz="4" w:space="0" w:color="auto"/>
            </w:tcBorders>
            <w:shd w:val="clear" w:color="auto" w:fill="auto"/>
            <w:noWrap/>
            <w:hideMark/>
          </w:tcPr>
          <w:p w:rsidR="000C63EA" w:rsidRPr="003D1106" w:rsidRDefault="000C63EA" w:rsidP="00CC22EF">
            <w:pPr>
              <w:jc w:val="center"/>
              <w:rPr>
                <w:rFonts w:eastAsia="Times New Roman"/>
                <w:i/>
                <w:color w:val="000000"/>
                <w:sz w:val="24"/>
                <w:szCs w:val="24"/>
              </w:rPr>
            </w:pPr>
            <w:r w:rsidRPr="003D1106">
              <w:rPr>
                <w:rFonts w:eastAsia="Times New Roman"/>
                <w:i/>
                <w:color w:val="000000"/>
                <w:sz w:val="24"/>
                <w:szCs w:val="24"/>
              </w:rPr>
              <w:t>12</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CC22EF" w:rsidRDefault="000C63EA" w:rsidP="00CC22EF">
            <w:pPr>
              <w:jc w:val="left"/>
              <w:rPr>
                <w:rFonts w:eastAsia="Times New Roman"/>
                <w:color w:val="000000"/>
                <w:sz w:val="24"/>
                <w:szCs w:val="24"/>
              </w:rPr>
            </w:pPr>
            <w:r w:rsidRPr="00CC22EF">
              <w:rPr>
                <w:rFonts w:eastAsia="Times New Roman"/>
                <w:color w:val="000000"/>
                <w:sz w:val="24"/>
                <w:szCs w:val="24"/>
              </w:rPr>
              <w:t>Походы, экспедиции, полевые практики</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41</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47</w:t>
            </w:r>
          </w:p>
        </w:tc>
        <w:tc>
          <w:tcPr>
            <w:tcW w:w="1643"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12</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CC22EF" w:rsidRDefault="000C63EA" w:rsidP="00CC22EF">
            <w:pPr>
              <w:jc w:val="left"/>
              <w:rPr>
                <w:rFonts w:eastAsia="Times New Roman"/>
                <w:color w:val="000000"/>
                <w:sz w:val="24"/>
                <w:szCs w:val="24"/>
              </w:rPr>
            </w:pPr>
            <w:r w:rsidRPr="00CC22EF">
              <w:rPr>
                <w:rFonts w:eastAsia="Times New Roman"/>
                <w:color w:val="000000"/>
                <w:sz w:val="24"/>
                <w:szCs w:val="24"/>
              </w:rPr>
              <w:t>Услуги в сфере красоты и здоровья (прически, массаж, фитнес и т.п.)</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37</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52</w:t>
            </w:r>
          </w:p>
        </w:tc>
        <w:tc>
          <w:tcPr>
            <w:tcW w:w="1643"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11</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CC22EF" w:rsidRDefault="000C63EA" w:rsidP="00CC22EF">
            <w:pPr>
              <w:jc w:val="left"/>
              <w:rPr>
                <w:rFonts w:eastAsia="Times New Roman"/>
                <w:color w:val="000000"/>
                <w:sz w:val="24"/>
                <w:szCs w:val="24"/>
              </w:rPr>
            </w:pPr>
            <w:r w:rsidRPr="00CC22EF">
              <w:rPr>
                <w:rFonts w:eastAsia="Times New Roman"/>
                <w:color w:val="000000"/>
                <w:sz w:val="24"/>
                <w:szCs w:val="24"/>
              </w:rPr>
              <w:t>Работа со станками, инструментами</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34</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55</w:t>
            </w:r>
          </w:p>
        </w:tc>
        <w:tc>
          <w:tcPr>
            <w:tcW w:w="1643"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11</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CC22EF" w:rsidRDefault="000C63EA" w:rsidP="00CC22EF">
            <w:pPr>
              <w:jc w:val="left"/>
              <w:rPr>
                <w:rFonts w:eastAsia="Times New Roman"/>
                <w:color w:val="000000"/>
                <w:sz w:val="24"/>
                <w:szCs w:val="24"/>
              </w:rPr>
            </w:pPr>
            <w:r w:rsidRPr="00CC22EF">
              <w:rPr>
                <w:rFonts w:eastAsia="Times New Roman"/>
                <w:color w:val="000000"/>
                <w:sz w:val="24"/>
                <w:szCs w:val="24"/>
              </w:rPr>
              <w:t>Экономические расчеты</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32</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59</w:t>
            </w:r>
          </w:p>
        </w:tc>
        <w:tc>
          <w:tcPr>
            <w:tcW w:w="1643"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9</w:t>
            </w:r>
          </w:p>
        </w:tc>
      </w:tr>
      <w:tr w:rsidR="000C63EA" w:rsidRPr="00CC22EF" w:rsidTr="00CC22EF">
        <w:trPr>
          <w:trHeight w:val="288"/>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rsidR="000C63EA" w:rsidRPr="00CC22EF" w:rsidRDefault="000C63EA" w:rsidP="00CC22EF">
            <w:pPr>
              <w:jc w:val="left"/>
              <w:rPr>
                <w:rFonts w:eastAsia="Times New Roman"/>
                <w:color w:val="000000"/>
                <w:sz w:val="24"/>
                <w:szCs w:val="24"/>
              </w:rPr>
            </w:pPr>
            <w:r w:rsidRPr="00CC22EF">
              <w:rPr>
                <w:rFonts w:eastAsia="Times New Roman"/>
                <w:color w:val="000000"/>
                <w:sz w:val="24"/>
                <w:szCs w:val="24"/>
              </w:rPr>
              <w:t>Делопроизводство, работа с документами</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30</w:t>
            </w:r>
          </w:p>
        </w:tc>
        <w:tc>
          <w:tcPr>
            <w:tcW w:w="1642"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64</w:t>
            </w:r>
          </w:p>
        </w:tc>
        <w:tc>
          <w:tcPr>
            <w:tcW w:w="1643" w:type="dxa"/>
            <w:tcBorders>
              <w:top w:val="nil"/>
              <w:left w:val="nil"/>
              <w:bottom w:val="single" w:sz="4" w:space="0" w:color="auto"/>
              <w:right w:val="single" w:sz="4" w:space="0" w:color="auto"/>
            </w:tcBorders>
            <w:shd w:val="clear" w:color="auto" w:fill="auto"/>
            <w:noWrap/>
            <w:hideMark/>
          </w:tcPr>
          <w:p w:rsidR="000C63EA" w:rsidRPr="00CC22EF" w:rsidRDefault="000C63EA" w:rsidP="00CC22EF">
            <w:pPr>
              <w:jc w:val="center"/>
              <w:rPr>
                <w:rFonts w:eastAsia="Times New Roman"/>
                <w:color w:val="000000"/>
                <w:sz w:val="24"/>
                <w:szCs w:val="24"/>
              </w:rPr>
            </w:pPr>
            <w:r w:rsidRPr="00CC22EF">
              <w:rPr>
                <w:rFonts w:eastAsia="Times New Roman"/>
                <w:color w:val="000000"/>
                <w:sz w:val="24"/>
                <w:szCs w:val="24"/>
              </w:rPr>
              <w:t>6</w:t>
            </w:r>
          </w:p>
        </w:tc>
      </w:tr>
    </w:tbl>
    <w:p w:rsidR="00573772" w:rsidRDefault="00573772" w:rsidP="003D1106">
      <w:pPr>
        <w:ind w:firstLine="709"/>
      </w:pPr>
    </w:p>
    <w:p w:rsidR="003D1106" w:rsidRPr="003D1106" w:rsidRDefault="003D1106" w:rsidP="003D1106">
      <w:pPr>
        <w:ind w:firstLine="709"/>
      </w:pPr>
      <w:r>
        <w:t xml:space="preserve">В Таблице 14 представлено распределение ответов обучающихся на вопрос об имеющемся у них опыте деятельности. Полученные результаты демонстрируют высокую степень неоднородности: по многим пунктам доля тех, кто занимался видом деятельности часто, и тех, кто такого опыта не имеет, примерно равны. Представленные результаты могут быть использованы для планирования мероприятий внеурочной деятельности, в том числе включения туда социальных практик, коммуникативных практик, мероприятий, направленных на знакомство с </w:t>
      </w:r>
      <w:r w:rsidRPr="003D1106">
        <w:t>моделирование</w:t>
      </w:r>
      <w:r>
        <w:t>м и</w:t>
      </w:r>
      <w:r w:rsidRPr="003D1106">
        <w:t xml:space="preserve"> конструирование</w:t>
      </w:r>
      <w:r>
        <w:t>м материальных объектов.</w:t>
      </w:r>
    </w:p>
    <w:p w:rsidR="008409BA" w:rsidRDefault="008409BA">
      <w:pPr>
        <w:ind w:firstLine="709"/>
        <w:rPr>
          <w:b/>
        </w:rPr>
      </w:pPr>
      <w:r>
        <w:rPr>
          <w:b/>
        </w:rPr>
        <w:br w:type="page"/>
      </w:r>
    </w:p>
    <w:p w:rsidR="008409BA" w:rsidRDefault="008409BA" w:rsidP="00564085">
      <w:pPr>
        <w:ind w:firstLine="709"/>
        <w:jc w:val="center"/>
        <w:rPr>
          <w:b/>
        </w:rPr>
      </w:pPr>
    </w:p>
    <w:p w:rsidR="00564085" w:rsidRPr="00A87CAB" w:rsidRDefault="00564085" w:rsidP="00564085">
      <w:pPr>
        <w:ind w:firstLine="709"/>
        <w:jc w:val="center"/>
        <w:rPr>
          <w:b/>
        </w:rPr>
      </w:pPr>
      <w:r w:rsidRPr="00A87CAB">
        <w:rPr>
          <w:b/>
        </w:rPr>
        <w:t>Выводы и рекомендации</w:t>
      </w:r>
    </w:p>
    <w:p w:rsidR="00564085" w:rsidRPr="00A87CAB" w:rsidRDefault="00564085" w:rsidP="00564085">
      <w:pPr>
        <w:ind w:firstLine="709"/>
      </w:pPr>
    </w:p>
    <w:p w:rsidR="00564085" w:rsidRPr="00A87CAB" w:rsidRDefault="00564085" w:rsidP="00564085">
      <w:pPr>
        <w:ind w:firstLine="709"/>
      </w:pPr>
      <w:r w:rsidRPr="00A87CAB">
        <w:t>1. В 202</w:t>
      </w:r>
      <w:r w:rsidR="00791F25">
        <w:t>2</w:t>
      </w:r>
      <w:r w:rsidRPr="00A87CAB">
        <w:t xml:space="preserve"> году задания тестовой части не подвергались существенным изменениям ни по содержанию, ни по формату. В этой связи, существует возможность для сопоставления данных по отдельным элементам спецификации, образовательным организациям и обучающимся за двухлетний период. Отсутствие существенных корректив в спецификации контрольно-измерительного материала, изменение условий проведения диагностики (в период ограничительных санитарно-эпидемиологических мероприятий) привело к изменению результатов обучающихся. По сравнению с предыдущими замерами увеличилась доля </w:t>
      </w:r>
      <w:r>
        <w:t>обучающихся</w:t>
      </w:r>
      <w:r w:rsidRPr="00A87CAB">
        <w:t xml:space="preserve">, показавших средние и высокие результаты. </w:t>
      </w:r>
    </w:p>
    <w:p w:rsidR="00564085" w:rsidRPr="00A87CAB" w:rsidRDefault="00564085" w:rsidP="00564085">
      <w:pPr>
        <w:ind w:firstLine="709"/>
      </w:pPr>
      <w:r w:rsidRPr="00A87CAB">
        <w:t>2. Данные по отдельным образовательным организациям также показывают неоднородную картину. В рамках муниципальных образований наблюдается существенная разница в показателях между различными ОО, зачастую связанная с удаленность школы от административного центра. В данном случае речь идет об отсутствии муниципальных мероприятий по сопровождению профильного и профессионального самоопределения, а также невозможности эффективно вести подобную работу в рамках отдельных организаций, в том числе, находящихся в неблагоприятных социальных условиях.</w:t>
      </w:r>
    </w:p>
    <w:p w:rsidR="00564085" w:rsidRPr="00A87CAB" w:rsidRDefault="00564085" w:rsidP="00564085">
      <w:pPr>
        <w:ind w:firstLine="709"/>
      </w:pPr>
      <w:r w:rsidRPr="00A87CAB">
        <w:t>3. Анализ заданий, вызвавших у учащихся наибольшие затруднения, позволяет сформулировать следующие рекомендации:</w:t>
      </w:r>
    </w:p>
    <w:p w:rsidR="00564085" w:rsidRPr="00A87CAB" w:rsidRDefault="00564085" w:rsidP="00564085">
      <w:pPr>
        <w:ind w:firstLine="709"/>
      </w:pPr>
      <w:r w:rsidRPr="00A87CAB">
        <w:t xml:space="preserve">3.1. </w:t>
      </w:r>
      <w:r>
        <w:t>Необходимо совершенствование подходов к содержанию профориентационных занятий, направленных на знакомство с существующими и перспективными профессиями. Опыт проведения диагностики показывает, что наибольшие затруднения связаны именно с современными профессиями, особенно интеллектуальными.</w:t>
      </w:r>
      <w:r w:rsidR="007E4EB5">
        <w:t xml:space="preserve"> Возможно использование федеральных (Проектория, Билет в будущее) и региональных (Библиотека ЭПОС) информационных материалов.</w:t>
      </w:r>
    </w:p>
    <w:p w:rsidR="00791F25" w:rsidRDefault="00564085" w:rsidP="00564085">
      <w:pPr>
        <w:ind w:firstLine="709"/>
      </w:pPr>
      <w:r w:rsidRPr="00A87CAB">
        <w:t xml:space="preserve">3.2. </w:t>
      </w:r>
      <w:r w:rsidR="00791F25">
        <w:t xml:space="preserve">Рекомендуется включить в план внеурочной деятельности (направление спортивно-оздоровительной деятельности) мероприятия, посвященные связи здоровья и </w:t>
      </w:r>
      <w:r w:rsidR="007E4EB5">
        <w:t>условий труда с успешностью профессиональной деятельности.</w:t>
      </w:r>
    </w:p>
    <w:p w:rsidR="00564085" w:rsidRPr="00A87CAB" w:rsidRDefault="00791F25" w:rsidP="00564085">
      <w:pPr>
        <w:ind w:firstLine="709"/>
      </w:pPr>
      <w:r>
        <w:t xml:space="preserve">3.3. </w:t>
      </w:r>
      <w:r w:rsidR="00564085">
        <w:t>Определенные сложности вызывают у обучающихся вопросы, связанные с адекватностью представлений о связи профессиональной деятельности и уровня образования, а также существующих ограничениях. Повышению информированности обучающихся в данной части может служить посещение профориентационных мероприятий, проводимых профессиональными образовательными организациями и высшими учебными заведениями, однако это требует определенной подготовительной работы: формирование соответствующих запросов для организаторов, проведение предварительных образовательных мероприятий со школьниками.</w:t>
      </w:r>
    </w:p>
    <w:p w:rsidR="00F443E1" w:rsidRDefault="00F443E1">
      <w:pPr>
        <w:sectPr w:rsidR="00F443E1" w:rsidSect="00564085">
          <w:footerReference w:type="default" r:id="rId10"/>
          <w:pgSz w:w="11906" w:h="16838"/>
          <w:pgMar w:top="1134" w:right="850" w:bottom="1134" w:left="1701" w:header="708" w:footer="708" w:gutter="0"/>
          <w:cols w:space="708"/>
          <w:docGrid w:linePitch="360"/>
        </w:sectPr>
      </w:pPr>
    </w:p>
    <w:p w:rsidR="00F443E1" w:rsidRPr="00F443E1" w:rsidRDefault="00F443E1" w:rsidP="00F443E1">
      <w:pPr>
        <w:jc w:val="right"/>
        <w:rPr>
          <w:i/>
          <w:szCs w:val="24"/>
        </w:rPr>
      </w:pPr>
      <w:r w:rsidRPr="00F443E1">
        <w:rPr>
          <w:i/>
          <w:szCs w:val="24"/>
        </w:rPr>
        <w:lastRenderedPageBreak/>
        <w:t>Приложение 1.</w:t>
      </w:r>
    </w:p>
    <w:p w:rsidR="00F443E1" w:rsidRPr="00F443E1" w:rsidRDefault="00F443E1" w:rsidP="00F443E1">
      <w:pPr>
        <w:jc w:val="right"/>
        <w:rPr>
          <w:i/>
          <w:szCs w:val="24"/>
        </w:rPr>
      </w:pPr>
      <w:r w:rsidRPr="00F443E1">
        <w:rPr>
          <w:i/>
          <w:szCs w:val="24"/>
        </w:rPr>
        <w:t>Таблица 10. Результаты прохождения тестовой части диагностики по АТЕ</w:t>
      </w:r>
    </w:p>
    <w:tbl>
      <w:tblPr>
        <w:tblW w:w="5000" w:type="pct"/>
        <w:tblLayout w:type="fixed"/>
        <w:tblLook w:val="04A0" w:firstRow="1" w:lastRow="0" w:firstColumn="1" w:lastColumn="0" w:noHBand="0" w:noVBand="1"/>
      </w:tblPr>
      <w:tblGrid>
        <w:gridCol w:w="536"/>
        <w:gridCol w:w="808"/>
        <w:gridCol w:w="3872"/>
        <w:gridCol w:w="1416"/>
        <w:gridCol w:w="1419"/>
        <w:gridCol w:w="1564"/>
        <w:gridCol w:w="1295"/>
        <w:gridCol w:w="1295"/>
        <w:gridCol w:w="1295"/>
        <w:gridCol w:w="1286"/>
      </w:tblGrid>
      <w:tr w:rsidR="00F443E1" w:rsidRPr="00F443E1" w:rsidTr="00F443E1">
        <w:trPr>
          <w:trHeight w:val="300"/>
        </w:trPr>
        <w:tc>
          <w:tcPr>
            <w:tcW w:w="1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3E1" w:rsidRPr="00F443E1" w:rsidRDefault="00F443E1" w:rsidP="00F443E1">
            <w:pPr>
              <w:jc w:val="center"/>
              <w:rPr>
                <w:rFonts w:eastAsia="Times New Roman"/>
                <w:b/>
                <w:bCs/>
                <w:color w:val="000000"/>
                <w:sz w:val="24"/>
                <w:szCs w:val="24"/>
              </w:rPr>
            </w:pPr>
            <w:r w:rsidRPr="00F443E1">
              <w:rPr>
                <w:rFonts w:eastAsia="Times New Roman"/>
                <w:b/>
                <w:bCs/>
                <w:color w:val="000000"/>
                <w:sz w:val="24"/>
                <w:szCs w:val="24"/>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3E1" w:rsidRPr="00F443E1" w:rsidRDefault="00F443E1" w:rsidP="00F443E1">
            <w:pPr>
              <w:jc w:val="center"/>
              <w:rPr>
                <w:rFonts w:eastAsia="Times New Roman"/>
                <w:b/>
                <w:bCs/>
                <w:color w:val="000000"/>
                <w:sz w:val="24"/>
                <w:szCs w:val="24"/>
              </w:rPr>
            </w:pPr>
            <w:r w:rsidRPr="00F443E1">
              <w:rPr>
                <w:rFonts w:eastAsia="Times New Roman"/>
                <w:b/>
                <w:bCs/>
                <w:color w:val="000000"/>
                <w:sz w:val="24"/>
                <w:szCs w:val="24"/>
              </w:rPr>
              <w:t>Код АТЕ</w:t>
            </w:r>
          </w:p>
        </w:tc>
        <w:tc>
          <w:tcPr>
            <w:tcW w:w="13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3E1" w:rsidRPr="00F443E1" w:rsidRDefault="00F443E1" w:rsidP="00F443E1">
            <w:pPr>
              <w:jc w:val="center"/>
              <w:rPr>
                <w:rFonts w:eastAsia="Times New Roman"/>
                <w:b/>
                <w:bCs/>
                <w:color w:val="000000"/>
                <w:sz w:val="24"/>
                <w:szCs w:val="24"/>
              </w:rPr>
            </w:pPr>
            <w:r w:rsidRPr="00F443E1">
              <w:rPr>
                <w:rFonts w:eastAsia="Times New Roman"/>
                <w:b/>
                <w:bCs/>
                <w:color w:val="000000"/>
                <w:sz w:val="24"/>
                <w:szCs w:val="24"/>
              </w:rPr>
              <w:t>АТЕ</w:t>
            </w:r>
          </w:p>
        </w:tc>
        <w:tc>
          <w:tcPr>
            <w:tcW w:w="3236" w:type="pct"/>
            <w:gridSpan w:val="7"/>
            <w:tcBorders>
              <w:top w:val="single" w:sz="4" w:space="0" w:color="auto"/>
              <w:left w:val="nil"/>
              <w:bottom w:val="single" w:sz="4" w:space="0" w:color="auto"/>
              <w:right w:val="single" w:sz="4" w:space="0" w:color="auto"/>
            </w:tcBorders>
            <w:shd w:val="clear" w:color="auto" w:fill="auto"/>
            <w:noWrap/>
            <w:vAlign w:val="bottom"/>
            <w:hideMark/>
          </w:tcPr>
          <w:p w:rsidR="00F443E1" w:rsidRPr="00F443E1" w:rsidRDefault="00F443E1" w:rsidP="00F443E1">
            <w:pPr>
              <w:jc w:val="center"/>
              <w:rPr>
                <w:rFonts w:eastAsia="Times New Roman"/>
                <w:b/>
                <w:bCs/>
                <w:color w:val="000000"/>
                <w:sz w:val="24"/>
                <w:szCs w:val="24"/>
              </w:rPr>
            </w:pPr>
            <w:r w:rsidRPr="00F443E1">
              <w:rPr>
                <w:rFonts w:eastAsia="Times New Roman"/>
                <w:b/>
                <w:bCs/>
                <w:color w:val="000000"/>
                <w:sz w:val="24"/>
                <w:szCs w:val="24"/>
              </w:rPr>
              <w:t>8 кл. Готовность к профессиональному самоопределению. Тестовая часть</w:t>
            </w:r>
          </w:p>
        </w:tc>
      </w:tr>
      <w:tr w:rsidR="00F443E1" w:rsidRPr="00F443E1" w:rsidTr="00F443E1">
        <w:trPr>
          <w:trHeight w:val="300"/>
        </w:trPr>
        <w:tc>
          <w:tcPr>
            <w:tcW w:w="181" w:type="pct"/>
            <w:vMerge/>
            <w:tcBorders>
              <w:top w:val="single" w:sz="4" w:space="0" w:color="auto"/>
              <w:left w:val="single" w:sz="4" w:space="0" w:color="auto"/>
              <w:bottom w:val="single" w:sz="4" w:space="0" w:color="auto"/>
              <w:right w:val="single" w:sz="4" w:space="0" w:color="auto"/>
            </w:tcBorders>
            <w:vAlign w:val="center"/>
            <w:hideMark/>
          </w:tcPr>
          <w:p w:rsidR="00F443E1" w:rsidRPr="00F443E1" w:rsidRDefault="00F443E1" w:rsidP="00F443E1">
            <w:pPr>
              <w:jc w:val="left"/>
              <w:rPr>
                <w:rFonts w:eastAsia="Times New Roman"/>
                <w:b/>
                <w:bCs/>
                <w:color w:val="000000"/>
                <w:sz w:val="24"/>
                <w:szCs w:val="24"/>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F443E1" w:rsidRPr="00F443E1" w:rsidRDefault="00F443E1" w:rsidP="00F443E1">
            <w:pPr>
              <w:jc w:val="left"/>
              <w:rPr>
                <w:rFonts w:eastAsia="Times New Roman"/>
                <w:b/>
                <w:bCs/>
                <w:color w:val="000000"/>
                <w:sz w:val="24"/>
                <w:szCs w:val="24"/>
              </w:rPr>
            </w:pPr>
          </w:p>
        </w:tc>
        <w:tc>
          <w:tcPr>
            <w:tcW w:w="1309" w:type="pct"/>
            <w:vMerge/>
            <w:tcBorders>
              <w:top w:val="single" w:sz="4" w:space="0" w:color="auto"/>
              <w:left w:val="single" w:sz="4" w:space="0" w:color="auto"/>
              <w:bottom w:val="single" w:sz="4" w:space="0" w:color="auto"/>
              <w:right w:val="single" w:sz="4" w:space="0" w:color="auto"/>
            </w:tcBorders>
            <w:vAlign w:val="center"/>
            <w:hideMark/>
          </w:tcPr>
          <w:p w:rsidR="00F443E1" w:rsidRPr="00F443E1" w:rsidRDefault="00F443E1" w:rsidP="00F443E1">
            <w:pPr>
              <w:jc w:val="left"/>
              <w:rPr>
                <w:rFonts w:eastAsia="Times New Roman"/>
                <w:b/>
                <w:bCs/>
                <w:color w:val="000000"/>
                <w:sz w:val="24"/>
                <w:szCs w:val="24"/>
              </w:rPr>
            </w:pP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F443E1" w:rsidRPr="00F443E1" w:rsidRDefault="00F443E1" w:rsidP="00F443E1">
            <w:pPr>
              <w:jc w:val="center"/>
              <w:rPr>
                <w:rFonts w:eastAsia="Times New Roman"/>
                <w:b/>
                <w:bCs/>
                <w:color w:val="000000"/>
                <w:sz w:val="24"/>
                <w:szCs w:val="24"/>
              </w:rPr>
            </w:pPr>
            <w:r w:rsidRPr="00F443E1">
              <w:rPr>
                <w:rFonts w:eastAsia="Times New Roman"/>
                <w:b/>
                <w:bCs/>
                <w:color w:val="000000"/>
                <w:sz w:val="24"/>
                <w:szCs w:val="24"/>
              </w:rPr>
              <w:t>Кол-во</w:t>
            </w:r>
          </w:p>
        </w:tc>
        <w:tc>
          <w:tcPr>
            <w:tcW w:w="480" w:type="pct"/>
            <w:vMerge w:val="restart"/>
            <w:tcBorders>
              <w:top w:val="nil"/>
              <w:left w:val="single" w:sz="4" w:space="0" w:color="auto"/>
              <w:bottom w:val="single" w:sz="4" w:space="0" w:color="auto"/>
              <w:right w:val="single" w:sz="4" w:space="0" w:color="auto"/>
            </w:tcBorders>
            <w:shd w:val="clear" w:color="auto" w:fill="auto"/>
            <w:vAlign w:val="center"/>
            <w:hideMark/>
          </w:tcPr>
          <w:p w:rsidR="00F443E1" w:rsidRPr="00F443E1" w:rsidRDefault="00F443E1" w:rsidP="00F443E1">
            <w:pPr>
              <w:jc w:val="center"/>
              <w:rPr>
                <w:rFonts w:eastAsia="Times New Roman"/>
                <w:b/>
                <w:bCs/>
                <w:color w:val="000000"/>
                <w:sz w:val="24"/>
                <w:szCs w:val="24"/>
              </w:rPr>
            </w:pPr>
            <w:r w:rsidRPr="00F443E1">
              <w:rPr>
                <w:rFonts w:eastAsia="Times New Roman"/>
                <w:b/>
                <w:bCs/>
                <w:color w:val="000000"/>
                <w:sz w:val="24"/>
                <w:szCs w:val="24"/>
              </w:rPr>
              <w:t>Тестовый балл</w:t>
            </w:r>
          </w:p>
        </w:tc>
        <w:tc>
          <w:tcPr>
            <w:tcW w:w="52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center"/>
              <w:rPr>
                <w:rFonts w:eastAsia="Times New Roman"/>
                <w:b/>
                <w:bCs/>
                <w:color w:val="000000"/>
                <w:sz w:val="24"/>
                <w:szCs w:val="24"/>
              </w:rPr>
            </w:pPr>
            <w:r w:rsidRPr="00F443E1">
              <w:rPr>
                <w:rFonts w:eastAsia="Times New Roman"/>
                <w:b/>
                <w:bCs/>
                <w:color w:val="000000"/>
                <w:sz w:val="24"/>
                <w:szCs w:val="24"/>
              </w:rPr>
              <w:t>Место</w:t>
            </w:r>
          </w:p>
        </w:tc>
        <w:tc>
          <w:tcPr>
            <w:tcW w:w="1749" w:type="pct"/>
            <w:gridSpan w:val="4"/>
            <w:tcBorders>
              <w:top w:val="single" w:sz="4" w:space="0" w:color="auto"/>
              <w:left w:val="nil"/>
              <w:bottom w:val="single" w:sz="4" w:space="0" w:color="auto"/>
              <w:right w:val="single" w:sz="4" w:space="0" w:color="auto"/>
            </w:tcBorders>
            <w:shd w:val="clear" w:color="auto" w:fill="auto"/>
            <w:noWrap/>
            <w:vAlign w:val="bottom"/>
            <w:hideMark/>
          </w:tcPr>
          <w:p w:rsidR="00F443E1" w:rsidRPr="00F443E1" w:rsidRDefault="00F443E1" w:rsidP="00F443E1">
            <w:pPr>
              <w:jc w:val="center"/>
              <w:rPr>
                <w:rFonts w:eastAsia="Times New Roman"/>
                <w:b/>
                <w:bCs/>
                <w:color w:val="000000"/>
                <w:sz w:val="24"/>
                <w:szCs w:val="24"/>
              </w:rPr>
            </w:pPr>
            <w:r w:rsidRPr="00F443E1">
              <w:rPr>
                <w:rFonts w:eastAsia="Times New Roman"/>
                <w:b/>
                <w:bCs/>
                <w:color w:val="000000"/>
                <w:sz w:val="24"/>
                <w:szCs w:val="24"/>
              </w:rPr>
              <w:t>Уровень</w:t>
            </w:r>
          </w:p>
        </w:tc>
      </w:tr>
      <w:tr w:rsidR="00F443E1" w:rsidRPr="00F443E1" w:rsidTr="00F443E1">
        <w:trPr>
          <w:trHeight w:val="264"/>
        </w:trPr>
        <w:tc>
          <w:tcPr>
            <w:tcW w:w="181" w:type="pct"/>
            <w:vMerge/>
            <w:tcBorders>
              <w:top w:val="single" w:sz="4" w:space="0" w:color="auto"/>
              <w:left w:val="single" w:sz="4" w:space="0" w:color="auto"/>
              <w:bottom w:val="single" w:sz="4" w:space="0" w:color="auto"/>
              <w:right w:val="single" w:sz="4" w:space="0" w:color="auto"/>
            </w:tcBorders>
            <w:vAlign w:val="center"/>
            <w:hideMark/>
          </w:tcPr>
          <w:p w:rsidR="00F443E1" w:rsidRPr="00F443E1" w:rsidRDefault="00F443E1" w:rsidP="00F443E1">
            <w:pPr>
              <w:jc w:val="left"/>
              <w:rPr>
                <w:rFonts w:eastAsia="Times New Roman"/>
                <w:b/>
                <w:bCs/>
                <w:color w:val="000000"/>
                <w:sz w:val="24"/>
                <w:szCs w:val="24"/>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F443E1" w:rsidRPr="00F443E1" w:rsidRDefault="00F443E1" w:rsidP="00F443E1">
            <w:pPr>
              <w:jc w:val="left"/>
              <w:rPr>
                <w:rFonts w:eastAsia="Times New Roman"/>
                <w:b/>
                <w:bCs/>
                <w:color w:val="000000"/>
                <w:sz w:val="24"/>
                <w:szCs w:val="24"/>
              </w:rPr>
            </w:pPr>
          </w:p>
        </w:tc>
        <w:tc>
          <w:tcPr>
            <w:tcW w:w="1309" w:type="pct"/>
            <w:vMerge/>
            <w:tcBorders>
              <w:top w:val="single" w:sz="4" w:space="0" w:color="auto"/>
              <w:left w:val="single" w:sz="4" w:space="0" w:color="auto"/>
              <w:bottom w:val="single" w:sz="4" w:space="0" w:color="auto"/>
              <w:right w:val="single" w:sz="4" w:space="0" w:color="auto"/>
            </w:tcBorders>
            <w:vAlign w:val="center"/>
            <w:hideMark/>
          </w:tcPr>
          <w:p w:rsidR="00F443E1" w:rsidRPr="00F443E1" w:rsidRDefault="00F443E1" w:rsidP="00F443E1">
            <w:pPr>
              <w:jc w:val="left"/>
              <w:rPr>
                <w:rFonts w:eastAsia="Times New Roman"/>
                <w:b/>
                <w:bCs/>
                <w:color w:val="000000"/>
                <w:sz w:val="24"/>
                <w:szCs w:val="24"/>
              </w:rPr>
            </w:pPr>
          </w:p>
        </w:tc>
        <w:tc>
          <w:tcPr>
            <w:tcW w:w="479" w:type="pct"/>
            <w:vMerge/>
            <w:tcBorders>
              <w:top w:val="nil"/>
              <w:left w:val="single" w:sz="4" w:space="0" w:color="auto"/>
              <w:bottom w:val="single" w:sz="4" w:space="0" w:color="auto"/>
              <w:right w:val="single" w:sz="4" w:space="0" w:color="auto"/>
            </w:tcBorders>
            <w:vAlign w:val="center"/>
            <w:hideMark/>
          </w:tcPr>
          <w:p w:rsidR="00F443E1" w:rsidRPr="00F443E1" w:rsidRDefault="00F443E1" w:rsidP="00F443E1">
            <w:pPr>
              <w:jc w:val="left"/>
              <w:rPr>
                <w:rFonts w:eastAsia="Times New Roman"/>
                <w:b/>
                <w:bCs/>
                <w:color w:val="000000"/>
                <w:sz w:val="24"/>
                <w:szCs w:val="24"/>
              </w:rPr>
            </w:pPr>
          </w:p>
        </w:tc>
        <w:tc>
          <w:tcPr>
            <w:tcW w:w="480" w:type="pct"/>
            <w:vMerge/>
            <w:tcBorders>
              <w:top w:val="nil"/>
              <w:left w:val="single" w:sz="4" w:space="0" w:color="auto"/>
              <w:bottom w:val="single" w:sz="4" w:space="0" w:color="auto"/>
              <w:right w:val="single" w:sz="4" w:space="0" w:color="auto"/>
            </w:tcBorders>
            <w:vAlign w:val="center"/>
            <w:hideMark/>
          </w:tcPr>
          <w:p w:rsidR="00F443E1" w:rsidRPr="00F443E1" w:rsidRDefault="00F443E1" w:rsidP="00F443E1">
            <w:pPr>
              <w:jc w:val="left"/>
              <w:rPr>
                <w:rFonts w:eastAsia="Times New Roman"/>
                <w:b/>
                <w:bCs/>
                <w:color w:val="000000"/>
                <w:sz w:val="24"/>
                <w:szCs w:val="24"/>
              </w:rPr>
            </w:pPr>
          </w:p>
        </w:tc>
        <w:tc>
          <w:tcPr>
            <w:tcW w:w="529" w:type="pct"/>
            <w:vMerge/>
            <w:tcBorders>
              <w:top w:val="nil"/>
              <w:left w:val="single" w:sz="4" w:space="0" w:color="auto"/>
              <w:bottom w:val="single" w:sz="4" w:space="0" w:color="auto"/>
              <w:right w:val="single" w:sz="4" w:space="0" w:color="auto"/>
            </w:tcBorders>
            <w:vAlign w:val="center"/>
            <w:hideMark/>
          </w:tcPr>
          <w:p w:rsidR="00F443E1" w:rsidRPr="00F443E1" w:rsidRDefault="00F443E1" w:rsidP="00F443E1">
            <w:pPr>
              <w:jc w:val="left"/>
              <w:rPr>
                <w:rFonts w:eastAsia="Times New Roman"/>
                <w:b/>
                <w:bCs/>
                <w:color w:val="000000"/>
                <w:sz w:val="24"/>
                <w:szCs w:val="24"/>
              </w:rPr>
            </w:pPr>
          </w:p>
        </w:tc>
        <w:tc>
          <w:tcPr>
            <w:tcW w:w="438" w:type="pct"/>
            <w:tcBorders>
              <w:top w:val="nil"/>
              <w:left w:val="nil"/>
              <w:bottom w:val="single" w:sz="4" w:space="0" w:color="auto"/>
              <w:right w:val="single" w:sz="4" w:space="0" w:color="auto"/>
            </w:tcBorders>
            <w:shd w:val="clear" w:color="auto" w:fill="auto"/>
            <w:hideMark/>
          </w:tcPr>
          <w:p w:rsidR="00F443E1" w:rsidRPr="00F443E1" w:rsidRDefault="00F443E1" w:rsidP="00F443E1">
            <w:pPr>
              <w:jc w:val="center"/>
              <w:rPr>
                <w:rFonts w:eastAsia="Times New Roman"/>
                <w:b/>
                <w:bCs/>
                <w:color w:val="000000"/>
                <w:sz w:val="24"/>
                <w:szCs w:val="24"/>
              </w:rPr>
            </w:pPr>
            <w:r w:rsidRPr="00F443E1">
              <w:rPr>
                <w:rFonts w:eastAsia="Times New Roman"/>
                <w:b/>
                <w:bCs/>
                <w:color w:val="000000"/>
                <w:sz w:val="24"/>
                <w:szCs w:val="24"/>
              </w:rPr>
              <w:t>Низкий</w:t>
            </w:r>
          </w:p>
        </w:tc>
        <w:tc>
          <w:tcPr>
            <w:tcW w:w="438" w:type="pct"/>
            <w:tcBorders>
              <w:top w:val="nil"/>
              <w:left w:val="nil"/>
              <w:bottom w:val="single" w:sz="4" w:space="0" w:color="auto"/>
              <w:right w:val="single" w:sz="4" w:space="0" w:color="auto"/>
            </w:tcBorders>
            <w:shd w:val="clear" w:color="auto" w:fill="auto"/>
            <w:hideMark/>
          </w:tcPr>
          <w:p w:rsidR="00F443E1" w:rsidRPr="00F443E1" w:rsidRDefault="00F443E1" w:rsidP="00F443E1">
            <w:pPr>
              <w:jc w:val="center"/>
              <w:rPr>
                <w:rFonts w:eastAsia="Times New Roman"/>
                <w:b/>
                <w:bCs/>
                <w:color w:val="000000"/>
                <w:sz w:val="24"/>
                <w:szCs w:val="24"/>
              </w:rPr>
            </w:pPr>
            <w:r w:rsidRPr="00F443E1">
              <w:rPr>
                <w:rFonts w:eastAsia="Times New Roman"/>
                <w:b/>
                <w:bCs/>
                <w:color w:val="000000"/>
                <w:sz w:val="24"/>
                <w:szCs w:val="24"/>
              </w:rPr>
              <w:t>Ниже среднего</w:t>
            </w:r>
          </w:p>
        </w:tc>
        <w:tc>
          <w:tcPr>
            <w:tcW w:w="438" w:type="pct"/>
            <w:tcBorders>
              <w:top w:val="nil"/>
              <w:left w:val="nil"/>
              <w:bottom w:val="single" w:sz="4" w:space="0" w:color="auto"/>
              <w:right w:val="single" w:sz="4" w:space="0" w:color="auto"/>
            </w:tcBorders>
            <w:shd w:val="clear" w:color="auto" w:fill="auto"/>
            <w:hideMark/>
          </w:tcPr>
          <w:p w:rsidR="00F443E1" w:rsidRPr="00F443E1" w:rsidRDefault="00F443E1" w:rsidP="00F443E1">
            <w:pPr>
              <w:jc w:val="center"/>
              <w:rPr>
                <w:rFonts w:eastAsia="Times New Roman"/>
                <w:b/>
                <w:bCs/>
                <w:color w:val="000000"/>
                <w:sz w:val="24"/>
                <w:szCs w:val="24"/>
              </w:rPr>
            </w:pPr>
            <w:r w:rsidRPr="00F443E1">
              <w:rPr>
                <w:rFonts w:eastAsia="Times New Roman"/>
                <w:b/>
                <w:bCs/>
                <w:color w:val="000000"/>
                <w:sz w:val="24"/>
                <w:szCs w:val="24"/>
              </w:rPr>
              <w:t>Средний</w:t>
            </w:r>
          </w:p>
        </w:tc>
        <w:tc>
          <w:tcPr>
            <w:tcW w:w="435" w:type="pct"/>
            <w:tcBorders>
              <w:top w:val="nil"/>
              <w:left w:val="nil"/>
              <w:bottom w:val="single" w:sz="4" w:space="0" w:color="auto"/>
              <w:right w:val="single" w:sz="4" w:space="0" w:color="auto"/>
            </w:tcBorders>
            <w:shd w:val="clear" w:color="auto" w:fill="auto"/>
            <w:hideMark/>
          </w:tcPr>
          <w:p w:rsidR="00F443E1" w:rsidRPr="00F443E1" w:rsidRDefault="00F443E1" w:rsidP="00F443E1">
            <w:pPr>
              <w:jc w:val="center"/>
              <w:rPr>
                <w:rFonts w:eastAsia="Times New Roman"/>
                <w:b/>
                <w:bCs/>
                <w:color w:val="000000"/>
                <w:sz w:val="24"/>
                <w:szCs w:val="24"/>
              </w:rPr>
            </w:pPr>
            <w:r w:rsidRPr="00F443E1">
              <w:rPr>
                <w:rFonts w:eastAsia="Times New Roman"/>
                <w:b/>
                <w:bCs/>
                <w:color w:val="000000"/>
                <w:sz w:val="24"/>
                <w:szCs w:val="24"/>
              </w:rPr>
              <w:t>Высокий</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F443E1" w:rsidRPr="00F443E1" w:rsidRDefault="00F443E1" w:rsidP="00F443E1">
            <w:pPr>
              <w:jc w:val="center"/>
              <w:rPr>
                <w:rFonts w:eastAsia="Times New Roman"/>
                <w:color w:val="000000"/>
                <w:sz w:val="24"/>
                <w:szCs w:val="24"/>
              </w:rPr>
            </w:pPr>
            <w:r w:rsidRPr="00F443E1">
              <w:rPr>
                <w:rFonts w:eastAsia="Times New Roman"/>
                <w:color w:val="000000"/>
                <w:sz w:val="24"/>
                <w:szCs w:val="24"/>
              </w:rPr>
              <w:t>1</w:t>
            </w:r>
          </w:p>
        </w:tc>
        <w:tc>
          <w:tcPr>
            <w:tcW w:w="273"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center"/>
              <w:rPr>
                <w:rFonts w:eastAsia="Times New Roman"/>
                <w:color w:val="000000"/>
                <w:sz w:val="24"/>
                <w:szCs w:val="24"/>
              </w:rPr>
            </w:pPr>
            <w:r w:rsidRPr="00F443E1">
              <w:rPr>
                <w:rFonts w:eastAsia="Times New Roman"/>
                <w:color w:val="000000"/>
                <w:sz w:val="24"/>
                <w:szCs w:val="24"/>
              </w:rPr>
              <w:t>2</w:t>
            </w:r>
          </w:p>
        </w:tc>
        <w:tc>
          <w:tcPr>
            <w:tcW w:w="130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center"/>
              <w:rPr>
                <w:rFonts w:eastAsia="Times New Roman"/>
                <w:color w:val="000000"/>
                <w:sz w:val="24"/>
                <w:szCs w:val="24"/>
              </w:rPr>
            </w:pPr>
            <w:r w:rsidRPr="00F443E1">
              <w:rPr>
                <w:rFonts w:eastAsia="Times New Roman"/>
                <w:color w:val="000000"/>
                <w:sz w:val="24"/>
                <w:szCs w:val="24"/>
              </w:rPr>
              <w:t>3</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center"/>
              <w:rPr>
                <w:rFonts w:eastAsia="Times New Roman"/>
                <w:color w:val="000000"/>
                <w:sz w:val="24"/>
                <w:szCs w:val="24"/>
              </w:rPr>
            </w:pPr>
            <w:r w:rsidRPr="00F443E1">
              <w:rPr>
                <w:rFonts w:eastAsia="Times New Roman"/>
                <w:color w:val="000000"/>
                <w:sz w:val="24"/>
                <w:szCs w:val="24"/>
              </w:rPr>
              <w:t>4</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center"/>
              <w:rPr>
                <w:rFonts w:eastAsia="Times New Roman"/>
                <w:color w:val="000000"/>
                <w:sz w:val="24"/>
                <w:szCs w:val="24"/>
              </w:rPr>
            </w:pPr>
            <w:r w:rsidRPr="00F443E1">
              <w:rPr>
                <w:rFonts w:eastAsia="Times New Roman"/>
                <w:color w:val="000000"/>
                <w:sz w:val="24"/>
                <w:szCs w:val="24"/>
              </w:rPr>
              <w:t>5</w:t>
            </w:r>
          </w:p>
        </w:tc>
        <w:tc>
          <w:tcPr>
            <w:tcW w:w="52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center"/>
              <w:rPr>
                <w:rFonts w:eastAsia="Times New Roman"/>
                <w:color w:val="000000"/>
                <w:sz w:val="24"/>
                <w:szCs w:val="24"/>
              </w:rPr>
            </w:pPr>
            <w:r w:rsidRPr="00F443E1">
              <w:rPr>
                <w:rFonts w:eastAsia="Times New Roman"/>
                <w:color w:val="000000"/>
                <w:sz w:val="24"/>
                <w:szCs w:val="24"/>
              </w:rPr>
              <w:t>6</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center"/>
              <w:rPr>
                <w:rFonts w:eastAsia="Times New Roman"/>
                <w:color w:val="000000"/>
                <w:sz w:val="24"/>
                <w:szCs w:val="24"/>
              </w:rPr>
            </w:pPr>
            <w:r w:rsidRPr="00F443E1">
              <w:rPr>
                <w:rFonts w:eastAsia="Times New Roman"/>
                <w:color w:val="000000"/>
                <w:sz w:val="24"/>
                <w:szCs w:val="24"/>
              </w:rPr>
              <w:t>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center"/>
              <w:rPr>
                <w:rFonts w:eastAsia="Times New Roman"/>
                <w:color w:val="000000"/>
                <w:sz w:val="24"/>
                <w:szCs w:val="24"/>
              </w:rPr>
            </w:pPr>
            <w:r w:rsidRPr="00F443E1">
              <w:rPr>
                <w:rFonts w:eastAsia="Times New Roman"/>
                <w:color w:val="000000"/>
                <w:sz w:val="24"/>
                <w:szCs w:val="24"/>
              </w:rPr>
              <w:t>8</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center"/>
              <w:rPr>
                <w:rFonts w:eastAsia="Times New Roman"/>
                <w:color w:val="000000"/>
                <w:sz w:val="24"/>
                <w:szCs w:val="24"/>
              </w:rPr>
            </w:pPr>
            <w:r w:rsidRPr="00F443E1">
              <w:rPr>
                <w:rFonts w:eastAsia="Times New Roman"/>
                <w:color w:val="000000"/>
                <w:sz w:val="24"/>
                <w:szCs w:val="24"/>
              </w:rPr>
              <w:t>9</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center"/>
              <w:rPr>
                <w:rFonts w:eastAsia="Times New Roman"/>
                <w:color w:val="000000"/>
                <w:sz w:val="24"/>
                <w:szCs w:val="24"/>
              </w:rPr>
            </w:pPr>
            <w:r w:rsidRPr="00F443E1">
              <w:rPr>
                <w:rFonts w:eastAsia="Times New Roman"/>
                <w:color w:val="000000"/>
                <w:sz w:val="24"/>
                <w:szCs w:val="24"/>
              </w:rPr>
              <w:t>10</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00</w:t>
            </w:r>
          </w:p>
        </w:tc>
        <w:tc>
          <w:tcPr>
            <w:tcW w:w="130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Краевые ОО</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221</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12,33</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48</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77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116</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9</w:t>
            </w:r>
          </w:p>
        </w:tc>
      </w:tr>
      <w:tr w:rsidR="00F443E1" w:rsidRPr="00F443E1" w:rsidTr="00F443E1">
        <w:trPr>
          <w:trHeight w:val="312"/>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02</w:t>
            </w:r>
          </w:p>
        </w:tc>
        <w:tc>
          <w:tcPr>
            <w:tcW w:w="130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Дзержинский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1146</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13,64</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3</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330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684</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100</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03</w:t>
            </w:r>
          </w:p>
        </w:tc>
        <w:tc>
          <w:tcPr>
            <w:tcW w:w="130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Индустриальный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1448</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13,28</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8</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462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920</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34</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04</w:t>
            </w:r>
          </w:p>
        </w:tc>
        <w:tc>
          <w:tcPr>
            <w:tcW w:w="130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Кировский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976</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13,18</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12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31</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335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561</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49</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05</w:t>
            </w:r>
          </w:p>
        </w:tc>
        <w:tc>
          <w:tcPr>
            <w:tcW w:w="130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Ленинский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474</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13,42</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140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303</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17</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06</w:t>
            </w:r>
          </w:p>
        </w:tc>
        <w:tc>
          <w:tcPr>
            <w:tcW w:w="130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Мотовилихинский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1604</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13,45</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490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1010</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80</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7</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07</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Орджоникидзевский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989</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13,34</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347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585</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42</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08</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Свердловский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1402</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13,23</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10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475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841</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61</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9</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21</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Александровский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258</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12,67</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36</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107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136</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10</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22</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г. Березники</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1489</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12,76</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30-33</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610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805</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40</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11</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23</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Гремячинский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20</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11,15</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52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7</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0</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24</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Губахинский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302</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12,47</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43</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149</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7</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25</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Добрянский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560</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13,70</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1</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157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346</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44</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14</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26</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Кизеловский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113</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12,68</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35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60</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15</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27</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Краснокамский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699</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12,53</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40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279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374</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17</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16</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28</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г. Кунгур</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847</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12,86</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26</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308</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464</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41</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17</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29</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Лысьвенский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687</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13,16</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14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247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407</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24</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18</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30</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г. Соликамск</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1129</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13,38</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6</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362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713</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34</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19</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31</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Чайковский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959</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12,84</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27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377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525</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32</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20</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32</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Чусовской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656</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12,76</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30-33</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16</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278</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341</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21</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21</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33</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Бардымский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306</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13,03</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22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179</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22</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34</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Березовский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89</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12,94</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23-25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33</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52</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23</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35</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Большесосновский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149</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12,54</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39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81</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24</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36</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Верещагинский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461</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13,05</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21</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166</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278</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lastRenderedPageBreak/>
              <w:t>25</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37</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Горнозаводский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266</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12,43</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45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105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139</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26</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38</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Еловский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25</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12,76</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30-33</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0</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27</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39</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Ильинский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155</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12,94</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23-25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87</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28</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40</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Карагайский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222</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13,09</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17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92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121</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7</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29</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41</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Кишертский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56</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13,68</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33</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30</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42</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Красновишерский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181</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12,21</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49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88</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79</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31</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43</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Куединский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317</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12,94</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23-25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111</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188</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9</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32</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45</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Нытвенский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410</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13,24</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140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246</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18</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33</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46</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Октябрьский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305</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12,39</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47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131</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150</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34</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47</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Ординский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145</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12,46</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44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75</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35</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48</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Осинский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257</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13,17</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13</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83</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165</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36</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49</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Оханский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137</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12,60</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38</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77</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37</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50</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Очерский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147</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12,69</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34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82</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38</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51</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Пермский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1130</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12,80</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29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33</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444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623</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30</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39</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52</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Сивинский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174</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13,22</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11</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104</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9</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40</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54</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Суксунский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194</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13,15</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15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119</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41</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55</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Уинский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83</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12,82</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28</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31</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43</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42</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57</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Частинский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127</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11,98</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51</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11</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56</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53</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7</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43</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58</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Чердынский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139</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12,42</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46</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65</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44</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59</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Чернушинский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514</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12,76</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30-33</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209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277</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16</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45</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60</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ЗАТО "Звездный"</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71</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12,20</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50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25</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33</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46</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61</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г. Кудымкар</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313</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12,52</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41</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147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152</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47</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62</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Гайнский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123</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12,63</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37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66</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48</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63</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Косинский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84</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12,51</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42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50</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0</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49</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64</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Кочёвский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112</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13,10</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16</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64</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50</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65</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Кудымкарский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241</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13,06</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18-20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81</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135</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16</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51</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66</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Юрлинский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17</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13,06</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18-20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7</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9</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w:t>
            </w:r>
          </w:p>
        </w:tc>
      </w:tr>
      <w:tr w:rsidR="00F443E1" w:rsidRPr="00F443E1" w:rsidTr="00F443E1">
        <w:trPr>
          <w:trHeight w:val="264"/>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52</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67</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Юсьвинский район</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164</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13,06</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18-20</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3</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59</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98</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4</w:t>
            </w:r>
          </w:p>
        </w:tc>
      </w:tr>
      <w:tr w:rsidR="00F443E1" w:rsidRPr="00F443E1" w:rsidTr="00F443E1">
        <w:trPr>
          <w:trHeight w:val="276"/>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 </w:t>
            </w:r>
          </w:p>
        </w:tc>
        <w:tc>
          <w:tcPr>
            <w:tcW w:w="273"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 </w:t>
            </w:r>
          </w:p>
        </w:tc>
        <w:tc>
          <w:tcPr>
            <w:tcW w:w="1309" w:type="pct"/>
            <w:tcBorders>
              <w:top w:val="nil"/>
              <w:left w:val="nil"/>
              <w:bottom w:val="single" w:sz="4" w:space="0" w:color="auto"/>
              <w:right w:val="single" w:sz="4" w:space="0" w:color="auto"/>
            </w:tcBorders>
            <w:shd w:val="clear" w:color="auto" w:fill="auto"/>
            <w:noWrap/>
            <w:vAlign w:val="bottom"/>
            <w:hideMark/>
          </w:tcPr>
          <w:p w:rsidR="00F443E1" w:rsidRPr="00F443E1" w:rsidRDefault="00F443E1" w:rsidP="00F443E1">
            <w:pPr>
              <w:jc w:val="left"/>
              <w:rPr>
                <w:rFonts w:eastAsia="Times New Roman"/>
                <w:b/>
                <w:bCs/>
                <w:color w:val="000000"/>
                <w:sz w:val="24"/>
                <w:szCs w:val="24"/>
              </w:rPr>
            </w:pPr>
            <w:r w:rsidRPr="00F443E1">
              <w:rPr>
                <w:rFonts w:eastAsia="Times New Roman"/>
                <w:b/>
                <w:bCs/>
                <w:color w:val="000000"/>
                <w:sz w:val="24"/>
                <w:szCs w:val="24"/>
              </w:rPr>
              <w:t>Пермский край:</w:t>
            </w:r>
          </w:p>
        </w:tc>
        <w:tc>
          <w:tcPr>
            <w:tcW w:w="479"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23093</w:t>
            </w:r>
          </w:p>
        </w:tc>
        <w:tc>
          <w:tcPr>
            <w:tcW w:w="480"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 </w:t>
            </w:r>
          </w:p>
        </w:tc>
        <w:tc>
          <w:tcPr>
            <w:tcW w:w="529" w:type="pct"/>
            <w:tcBorders>
              <w:top w:val="nil"/>
              <w:left w:val="nil"/>
              <w:bottom w:val="single" w:sz="4" w:space="0" w:color="auto"/>
              <w:right w:val="single" w:sz="4" w:space="0" w:color="auto"/>
            </w:tcBorders>
            <w:shd w:val="clear" w:color="auto" w:fill="auto"/>
            <w:noWrap/>
            <w:hideMark/>
          </w:tcPr>
          <w:p w:rsidR="00F443E1" w:rsidRPr="00F443E1" w:rsidRDefault="00F443E1" w:rsidP="00F443E1">
            <w:pPr>
              <w:jc w:val="left"/>
              <w:rPr>
                <w:rFonts w:eastAsia="Times New Roman"/>
                <w:color w:val="000000"/>
                <w:sz w:val="24"/>
                <w:szCs w:val="24"/>
              </w:rPr>
            </w:pPr>
            <w:r w:rsidRPr="00F443E1">
              <w:rPr>
                <w:rFonts w:eastAsia="Times New Roman"/>
                <w:color w:val="000000"/>
                <w:sz w:val="24"/>
                <w:szCs w:val="24"/>
              </w:rPr>
              <w:t> </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602</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8321</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13283</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color w:val="000000"/>
                <w:sz w:val="24"/>
                <w:szCs w:val="24"/>
              </w:rPr>
            </w:pPr>
            <w:r w:rsidRPr="00F443E1">
              <w:rPr>
                <w:rFonts w:eastAsia="Times New Roman"/>
                <w:color w:val="000000"/>
                <w:sz w:val="24"/>
                <w:szCs w:val="24"/>
              </w:rPr>
              <w:t>887</w:t>
            </w:r>
          </w:p>
        </w:tc>
      </w:tr>
      <w:tr w:rsidR="00F443E1" w:rsidRPr="00F443E1" w:rsidTr="00F443E1">
        <w:trPr>
          <w:trHeight w:val="312"/>
        </w:trPr>
        <w:tc>
          <w:tcPr>
            <w:tcW w:w="181" w:type="pct"/>
            <w:tcBorders>
              <w:top w:val="nil"/>
              <w:left w:val="nil"/>
              <w:bottom w:val="nil"/>
              <w:right w:val="nil"/>
            </w:tcBorders>
            <w:shd w:val="clear" w:color="auto" w:fill="auto"/>
            <w:noWrap/>
            <w:vAlign w:val="bottom"/>
            <w:hideMark/>
          </w:tcPr>
          <w:p w:rsidR="00F443E1" w:rsidRPr="00F443E1" w:rsidRDefault="00F443E1" w:rsidP="00F443E1">
            <w:pPr>
              <w:jc w:val="left"/>
              <w:rPr>
                <w:rFonts w:eastAsia="Times New Roman"/>
                <w:color w:val="000000"/>
                <w:sz w:val="24"/>
                <w:szCs w:val="24"/>
              </w:rPr>
            </w:pPr>
          </w:p>
        </w:tc>
        <w:tc>
          <w:tcPr>
            <w:tcW w:w="273" w:type="pct"/>
            <w:tcBorders>
              <w:top w:val="nil"/>
              <w:left w:val="nil"/>
              <w:bottom w:val="nil"/>
              <w:right w:val="nil"/>
            </w:tcBorders>
            <w:shd w:val="clear" w:color="auto" w:fill="auto"/>
            <w:noWrap/>
            <w:vAlign w:val="bottom"/>
            <w:hideMark/>
          </w:tcPr>
          <w:p w:rsidR="00F443E1" w:rsidRPr="00F443E1" w:rsidRDefault="00F443E1" w:rsidP="00F443E1">
            <w:pPr>
              <w:jc w:val="left"/>
              <w:rPr>
                <w:rFonts w:eastAsia="Times New Roman"/>
                <w:color w:val="000000"/>
                <w:sz w:val="24"/>
                <w:szCs w:val="24"/>
              </w:rPr>
            </w:pPr>
          </w:p>
        </w:tc>
        <w:tc>
          <w:tcPr>
            <w:tcW w:w="1309" w:type="pct"/>
            <w:tcBorders>
              <w:top w:val="nil"/>
              <w:left w:val="nil"/>
              <w:bottom w:val="nil"/>
              <w:right w:val="nil"/>
            </w:tcBorders>
            <w:shd w:val="clear" w:color="auto" w:fill="auto"/>
            <w:noWrap/>
            <w:vAlign w:val="bottom"/>
            <w:hideMark/>
          </w:tcPr>
          <w:p w:rsidR="00F443E1" w:rsidRPr="00F443E1" w:rsidRDefault="00F443E1" w:rsidP="00F443E1">
            <w:pPr>
              <w:jc w:val="left"/>
              <w:rPr>
                <w:rFonts w:eastAsia="Times New Roman"/>
                <w:color w:val="000000"/>
                <w:sz w:val="24"/>
                <w:szCs w:val="24"/>
              </w:rPr>
            </w:pPr>
          </w:p>
        </w:tc>
        <w:tc>
          <w:tcPr>
            <w:tcW w:w="479" w:type="pct"/>
            <w:tcBorders>
              <w:top w:val="nil"/>
              <w:left w:val="nil"/>
              <w:bottom w:val="nil"/>
              <w:right w:val="nil"/>
            </w:tcBorders>
            <w:shd w:val="clear" w:color="auto" w:fill="auto"/>
            <w:noWrap/>
            <w:vAlign w:val="bottom"/>
            <w:hideMark/>
          </w:tcPr>
          <w:p w:rsidR="00F443E1" w:rsidRPr="00F443E1" w:rsidRDefault="00F443E1" w:rsidP="00F443E1">
            <w:pPr>
              <w:jc w:val="left"/>
              <w:rPr>
                <w:rFonts w:eastAsia="Times New Roman"/>
                <w:color w:val="000000"/>
                <w:sz w:val="24"/>
                <w:szCs w:val="24"/>
              </w:rPr>
            </w:pPr>
          </w:p>
        </w:tc>
        <w:tc>
          <w:tcPr>
            <w:tcW w:w="480" w:type="pct"/>
            <w:tcBorders>
              <w:top w:val="nil"/>
              <w:left w:val="nil"/>
              <w:bottom w:val="nil"/>
              <w:right w:val="nil"/>
            </w:tcBorders>
            <w:shd w:val="clear" w:color="auto" w:fill="auto"/>
            <w:noWrap/>
            <w:vAlign w:val="bottom"/>
            <w:hideMark/>
          </w:tcPr>
          <w:p w:rsidR="00F443E1" w:rsidRPr="00F443E1" w:rsidRDefault="00F443E1" w:rsidP="00F443E1">
            <w:pPr>
              <w:jc w:val="left"/>
              <w:rPr>
                <w:rFonts w:eastAsia="Times New Roman"/>
                <w:color w:val="000000"/>
                <w:sz w:val="24"/>
                <w:szCs w:val="24"/>
              </w:rPr>
            </w:pP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F443E1" w:rsidRPr="00F443E1" w:rsidRDefault="00F443E1" w:rsidP="00F443E1">
            <w:pPr>
              <w:ind w:left="-57" w:right="-57"/>
              <w:jc w:val="left"/>
              <w:rPr>
                <w:rFonts w:eastAsia="Times New Roman"/>
                <w:color w:val="000000"/>
                <w:sz w:val="24"/>
                <w:szCs w:val="24"/>
              </w:rPr>
            </w:pPr>
            <w:r w:rsidRPr="00F443E1">
              <w:rPr>
                <w:rFonts w:eastAsia="Times New Roman"/>
                <w:color w:val="000000"/>
                <w:sz w:val="24"/>
                <w:szCs w:val="24"/>
              </w:rPr>
              <w:t xml:space="preserve">Доля обучающихся по уровням </w:t>
            </w:r>
            <w:r w:rsidRPr="00F443E1">
              <w:rPr>
                <w:rFonts w:eastAsia="Times New Roman"/>
                <w:color w:val="000000"/>
                <w:sz w:val="24"/>
                <w:szCs w:val="24"/>
              </w:rPr>
              <w:lastRenderedPageBreak/>
              <w:t>выполнения тестовой части</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b/>
                <w:bCs/>
                <w:color w:val="000000"/>
                <w:sz w:val="24"/>
                <w:szCs w:val="24"/>
              </w:rPr>
            </w:pPr>
            <w:r w:rsidRPr="00F443E1">
              <w:rPr>
                <w:rFonts w:eastAsia="Times New Roman"/>
                <w:b/>
                <w:bCs/>
                <w:color w:val="000000"/>
                <w:sz w:val="24"/>
                <w:szCs w:val="24"/>
              </w:rPr>
              <w:lastRenderedPageBreak/>
              <w:t>2,61</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b/>
                <w:bCs/>
                <w:color w:val="000000"/>
                <w:sz w:val="24"/>
                <w:szCs w:val="24"/>
              </w:rPr>
            </w:pPr>
            <w:r w:rsidRPr="00F443E1">
              <w:rPr>
                <w:rFonts w:eastAsia="Times New Roman"/>
                <w:b/>
                <w:bCs/>
                <w:color w:val="000000"/>
                <w:sz w:val="24"/>
                <w:szCs w:val="24"/>
              </w:rPr>
              <w:t>36,03</w:t>
            </w:r>
          </w:p>
        </w:tc>
        <w:tc>
          <w:tcPr>
            <w:tcW w:w="438"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b/>
                <w:bCs/>
                <w:color w:val="000000"/>
                <w:sz w:val="24"/>
                <w:szCs w:val="24"/>
              </w:rPr>
            </w:pPr>
            <w:r w:rsidRPr="00F443E1">
              <w:rPr>
                <w:rFonts w:eastAsia="Times New Roman"/>
                <w:b/>
                <w:bCs/>
                <w:color w:val="000000"/>
                <w:sz w:val="24"/>
                <w:szCs w:val="24"/>
              </w:rPr>
              <w:t>57,52</w:t>
            </w:r>
          </w:p>
        </w:tc>
        <w:tc>
          <w:tcPr>
            <w:tcW w:w="435" w:type="pct"/>
            <w:tcBorders>
              <w:top w:val="nil"/>
              <w:left w:val="nil"/>
              <w:bottom w:val="single" w:sz="4" w:space="0" w:color="auto"/>
              <w:right w:val="single" w:sz="4" w:space="0" w:color="auto"/>
            </w:tcBorders>
            <w:shd w:val="clear" w:color="auto" w:fill="auto"/>
            <w:noWrap/>
            <w:vAlign w:val="center"/>
            <w:hideMark/>
          </w:tcPr>
          <w:p w:rsidR="00F443E1" w:rsidRPr="00F443E1" w:rsidRDefault="00F443E1" w:rsidP="00F443E1">
            <w:pPr>
              <w:jc w:val="right"/>
              <w:rPr>
                <w:rFonts w:eastAsia="Times New Roman"/>
                <w:b/>
                <w:bCs/>
                <w:color w:val="000000"/>
                <w:sz w:val="24"/>
                <w:szCs w:val="24"/>
              </w:rPr>
            </w:pPr>
            <w:r w:rsidRPr="00F443E1">
              <w:rPr>
                <w:rFonts w:eastAsia="Times New Roman"/>
                <w:b/>
                <w:bCs/>
                <w:color w:val="000000"/>
                <w:sz w:val="24"/>
                <w:szCs w:val="24"/>
              </w:rPr>
              <w:t>3,84</w:t>
            </w:r>
          </w:p>
        </w:tc>
      </w:tr>
    </w:tbl>
    <w:p w:rsidR="00F443E1" w:rsidRDefault="00F443E1"/>
    <w:p w:rsidR="00F443E1" w:rsidRDefault="00F443E1"/>
    <w:p w:rsidR="00F443E1" w:rsidRDefault="00F443E1" w:rsidP="00F443E1">
      <w:r>
        <w:t>4</w:t>
      </w:r>
      <w:r>
        <w:tab/>
        <w:t>Количество обучающихся, принимавших участие в диагностике, чел.</w:t>
      </w:r>
    </w:p>
    <w:p w:rsidR="00F443E1" w:rsidRDefault="00F443E1" w:rsidP="00F443E1">
      <w:r>
        <w:t>5</w:t>
      </w:r>
      <w:r>
        <w:tab/>
        <w:t>Средний балл обучающихся муниципалитета по тестовой части из 23 максимально возможных</w:t>
      </w:r>
    </w:p>
    <w:p w:rsidR="00F443E1" w:rsidRDefault="00F443E1" w:rsidP="00F443E1">
      <w:r>
        <w:t>6</w:t>
      </w:r>
      <w:r>
        <w:tab/>
        <w:t>Место муниципалитета в общем рейтинге</w:t>
      </w:r>
    </w:p>
    <w:p w:rsidR="00F443E1" w:rsidRDefault="00F443E1" w:rsidP="00F443E1">
      <w:r>
        <w:t>7</w:t>
      </w:r>
      <w:r>
        <w:tab/>
        <w:t>Количество обучающихся (чел.), выполнивших правильно менее 25% заданий тестовой части</w:t>
      </w:r>
    </w:p>
    <w:p w:rsidR="00F443E1" w:rsidRDefault="00F443E1" w:rsidP="00F443E1">
      <w:r>
        <w:t>8</w:t>
      </w:r>
      <w:r>
        <w:tab/>
        <w:t>Количество обучающихся (чел.), выполнивших правильно менее 50% заданий тестовой части</w:t>
      </w:r>
    </w:p>
    <w:p w:rsidR="00F443E1" w:rsidRDefault="00F443E1" w:rsidP="00F443E1">
      <w:r>
        <w:t>9</w:t>
      </w:r>
      <w:r>
        <w:tab/>
        <w:t>Количество обучающихся (чел.), выполнивших правильно менее 75% заданий тестовой части</w:t>
      </w:r>
    </w:p>
    <w:p w:rsidR="00F443E1" w:rsidRDefault="00F443E1" w:rsidP="00F443E1">
      <w:r>
        <w:t>10</w:t>
      </w:r>
      <w:r>
        <w:tab/>
        <w:t>Количество обучающихся (чел.), выполнивших правильно более 75% заданий тестовой части</w:t>
      </w:r>
    </w:p>
    <w:sectPr w:rsidR="00F443E1" w:rsidSect="00F443E1">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D82" w:rsidRDefault="00213D82" w:rsidP="00564085">
      <w:r>
        <w:separator/>
      </w:r>
    </w:p>
  </w:endnote>
  <w:endnote w:type="continuationSeparator" w:id="0">
    <w:p w:rsidR="00213D82" w:rsidRDefault="00213D82" w:rsidP="0056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7691411"/>
    </w:sdtPr>
    <w:sdtEndPr/>
    <w:sdtContent>
      <w:p w:rsidR="00923C4D" w:rsidRPr="004200E5" w:rsidRDefault="00923C4D">
        <w:pPr>
          <w:pStyle w:val="a8"/>
          <w:jc w:val="right"/>
          <w:rPr>
            <w:rFonts w:ascii="Times New Roman" w:hAnsi="Times New Roman" w:cs="Times New Roman"/>
            <w:sz w:val="24"/>
          </w:rPr>
        </w:pPr>
        <w:r w:rsidRPr="004200E5">
          <w:rPr>
            <w:rFonts w:ascii="Times New Roman" w:hAnsi="Times New Roman" w:cs="Times New Roman"/>
            <w:sz w:val="24"/>
          </w:rPr>
          <w:fldChar w:fldCharType="begin"/>
        </w:r>
        <w:r w:rsidRPr="004200E5">
          <w:rPr>
            <w:rFonts w:ascii="Times New Roman" w:hAnsi="Times New Roman" w:cs="Times New Roman"/>
            <w:sz w:val="24"/>
          </w:rPr>
          <w:instrText xml:space="preserve"> PAGE   \* MERGEFORMAT </w:instrText>
        </w:r>
        <w:r w:rsidRPr="004200E5">
          <w:rPr>
            <w:rFonts w:ascii="Times New Roman" w:hAnsi="Times New Roman" w:cs="Times New Roman"/>
            <w:sz w:val="24"/>
          </w:rPr>
          <w:fldChar w:fldCharType="separate"/>
        </w:r>
        <w:r w:rsidR="004476C7">
          <w:rPr>
            <w:rFonts w:ascii="Times New Roman" w:hAnsi="Times New Roman" w:cs="Times New Roman"/>
            <w:noProof/>
            <w:sz w:val="24"/>
          </w:rPr>
          <w:t>14</w:t>
        </w:r>
        <w:r w:rsidRPr="004200E5">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D82" w:rsidRDefault="00213D82" w:rsidP="00564085">
      <w:r>
        <w:separator/>
      </w:r>
    </w:p>
  </w:footnote>
  <w:footnote w:type="continuationSeparator" w:id="0">
    <w:p w:rsidR="00213D82" w:rsidRDefault="00213D82" w:rsidP="00564085">
      <w:r>
        <w:continuationSeparator/>
      </w:r>
    </w:p>
  </w:footnote>
  <w:footnote w:id="1">
    <w:p w:rsidR="00923C4D" w:rsidRPr="000B398D" w:rsidRDefault="00923C4D" w:rsidP="00A62CCB">
      <w:pPr>
        <w:pStyle w:val="1"/>
        <w:shd w:val="clear" w:color="auto" w:fill="FFFFFF"/>
        <w:spacing w:before="0" w:beforeAutospacing="0" w:after="0" w:afterAutospacing="0"/>
        <w:jc w:val="both"/>
        <w:rPr>
          <w:sz w:val="20"/>
          <w:szCs w:val="20"/>
        </w:rPr>
      </w:pPr>
      <w:r w:rsidRPr="000B398D">
        <w:rPr>
          <w:rStyle w:val="a7"/>
          <w:rFonts w:eastAsiaTheme="minorEastAsia"/>
          <w:sz w:val="20"/>
          <w:szCs w:val="20"/>
        </w:rPr>
        <w:footnoteRef/>
      </w:r>
      <w:r w:rsidRPr="000B398D">
        <w:rPr>
          <w:sz w:val="20"/>
          <w:szCs w:val="20"/>
        </w:rPr>
        <w:t xml:space="preserve"> </w:t>
      </w:r>
      <w:r w:rsidRPr="000B398D">
        <w:rPr>
          <w:b w:val="0"/>
          <w:bCs w:val="0"/>
          <w:sz w:val="20"/>
          <w:szCs w:val="20"/>
        </w:rPr>
        <w:t>Сведения по форме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на начало 202</w:t>
      </w:r>
      <w:r>
        <w:rPr>
          <w:b w:val="0"/>
          <w:bCs w:val="0"/>
          <w:sz w:val="20"/>
          <w:szCs w:val="20"/>
        </w:rPr>
        <w:t>1</w:t>
      </w:r>
      <w:r w:rsidRPr="000B398D">
        <w:rPr>
          <w:b w:val="0"/>
          <w:bCs w:val="0"/>
          <w:sz w:val="20"/>
          <w:szCs w:val="20"/>
        </w:rPr>
        <w:t>/2</w:t>
      </w:r>
      <w:r>
        <w:rPr>
          <w:b w:val="0"/>
          <w:bCs w:val="0"/>
          <w:sz w:val="20"/>
          <w:szCs w:val="20"/>
        </w:rPr>
        <w:t>2</w:t>
      </w:r>
      <w:r w:rsidRPr="000B398D">
        <w:rPr>
          <w:b w:val="0"/>
          <w:bCs w:val="0"/>
          <w:sz w:val="20"/>
          <w:szCs w:val="20"/>
        </w:rPr>
        <w:t xml:space="preserve"> учебного года // Министерство просвещения Российской федерации. </w:t>
      </w:r>
      <w:r w:rsidRPr="000B398D">
        <w:rPr>
          <w:b w:val="0"/>
          <w:bCs w:val="0"/>
          <w:sz w:val="20"/>
          <w:szCs w:val="20"/>
          <w:lang w:val="en-US"/>
        </w:rPr>
        <w:t>URL</w:t>
      </w:r>
      <w:r w:rsidRPr="000B398D">
        <w:rPr>
          <w:b w:val="0"/>
          <w:bCs w:val="0"/>
          <w:sz w:val="20"/>
          <w:szCs w:val="20"/>
        </w:rPr>
        <w:t xml:space="preserve">.: </w:t>
      </w:r>
      <w:hyperlink r:id="rId1" w:history="1">
        <w:r w:rsidRPr="00A62CCB">
          <w:t xml:space="preserve"> </w:t>
        </w:r>
        <w:r w:rsidRPr="00A62CCB">
          <w:rPr>
            <w:rStyle w:val="ab"/>
            <w:b w:val="0"/>
            <w:bCs w:val="0"/>
            <w:sz w:val="20"/>
            <w:szCs w:val="20"/>
            <w:lang w:val="en-US"/>
          </w:rPr>
          <w:t>https</w:t>
        </w:r>
        <w:r w:rsidRPr="00A62CCB">
          <w:rPr>
            <w:rStyle w:val="ab"/>
            <w:b w:val="0"/>
            <w:bCs w:val="0"/>
            <w:sz w:val="20"/>
            <w:szCs w:val="20"/>
          </w:rPr>
          <w:t>://</w:t>
        </w:r>
        <w:r w:rsidRPr="00A62CCB">
          <w:rPr>
            <w:rStyle w:val="ab"/>
            <w:b w:val="0"/>
            <w:bCs w:val="0"/>
            <w:sz w:val="20"/>
            <w:szCs w:val="20"/>
            <w:lang w:val="en-US"/>
          </w:rPr>
          <w:t>edu</w:t>
        </w:r>
        <w:r w:rsidRPr="00A62CCB">
          <w:rPr>
            <w:rStyle w:val="ab"/>
            <w:b w:val="0"/>
            <w:bCs w:val="0"/>
            <w:sz w:val="20"/>
            <w:szCs w:val="20"/>
          </w:rPr>
          <w:t>.</w:t>
        </w:r>
        <w:r w:rsidRPr="00A62CCB">
          <w:rPr>
            <w:rStyle w:val="ab"/>
            <w:b w:val="0"/>
            <w:bCs w:val="0"/>
            <w:sz w:val="20"/>
            <w:szCs w:val="20"/>
            <w:lang w:val="en-US"/>
          </w:rPr>
          <w:t>gov</w:t>
        </w:r>
        <w:r w:rsidRPr="00A62CCB">
          <w:rPr>
            <w:rStyle w:val="ab"/>
            <w:b w:val="0"/>
            <w:bCs w:val="0"/>
            <w:sz w:val="20"/>
            <w:szCs w:val="20"/>
          </w:rPr>
          <w:t>.</w:t>
        </w:r>
        <w:r w:rsidRPr="00A62CCB">
          <w:rPr>
            <w:rStyle w:val="ab"/>
            <w:b w:val="0"/>
            <w:bCs w:val="0"/>
            <w:sz w:val="20"/>
            <w:szCs w:val="20"/>
            <w:lang w:val="en-US"/>
          </w:rPr>
          <w:t>ru</w:t>
        </w:r>
        <w:r w:rsidRPr="00A62CCB">
          <w:rPr>
            <w:rStyle w:val="ab"/>
            <w:b w:val="0"/>
            <w:bCs w:val="0"/>
            <w:sz w:val="20"/>
            <w:szCs w:val="20"/>
          </w:rPr>
          <w:t>/</w:t>
        </w:r>
        <w:r w:rsidRPr="00A62CCB">
          <w:rPr>
            <w:rStyle w:val="ab"/>
            <w:b w:val="0"/>
            <w:bCs w:val="0"/>
            <w:sz w:val="20"/>
            <w:szCs w:val="20"/>
            <w:lang w:val="en-US"/>
          </w:rPr>
          <w:t>activity</w:t>
        </w:r>
        <w:r w:rsidRPr="00A62CCB">
          <w:rPr>
            <w:rStyle w:val="ab"/>
            <w:b w:val="0"/>
            <w:bCs w:val="0"/>
            <w:sz w:val="20"/>
            <w:szCs w:val="20"/>
          </w:rPr>
          <w:t>/</w:t>
        </w:r>
        <w:r w:rsidRPr="00A62CCB">
          <w:rPr>
            <w:rStyle w:val="ab"/>
            <w:b w:val="0"/>
            <w:bCs w:val="0"/>
            <w:sz w:val="20"/>
            <w:szCs w:val="20"/>
            <w:lang w:val="en-US"/>
          </w:rPr>
          <w:t>statistics</w:t>
        </w:r>
        <w:r w:rsidRPr="00A62CCB">
          <w:rPr>
            <w:rStyle w:val="ab"/>
            <w:b w:val="0"/>
            <w:bCs w:val="0"/>
            <w:sz w:val="20"/>
            <w:szCs w:val="20"/>
          </w:rPr>
          <w:t>/</w:t>
        </w:r>
        <w:r w:rsidRPr="00A62CCB">
          <w:rPr>
            <w:rStyle w:val="ab"/>
            <w:b w:val="0"/>
            <w:bCs w:val="0"/>
            <w:sz w:val="20"/>
            <w:szCs w:val="20"/>
            <w:lang w:val="en-US"/>
          </w:rPr>
          <w:t>general</w:t>
        </w:r>
        <w:r w:rsidRPr="00A62CCB">
          <w:rPr>
            <w:rStyle w:val="ab"/>
            <w:b w:val="0"/>
            <w:bCs w:val="0"/>
            <w:sz w:val="20"/>
            <w:szCs w:val="20"/>
          </w:rPr>
          <w:t>_</w:t>
        </w:r>
        <w:r w:rsidRPr="00A62CCB">
          <w:rPr>
            <w:rStyle w:val="ab"/>
            <w:b w:val="0"/>
            <w:bCs w:val="0"/>
            <w:sz w:val="20"/>
            <w:szCs w:val="20"/>
            <w:lang w:val="en-US"/>
          </w:rPr>
          <w:t>edu</w:t>
        </w:r>
        <w:r w:rsidRPr="00A62CCB">
          <w:rPr>
            <w:rStyle w:val="ab"/>
            <w:b w:val="0"/>
            <w:bCs w:val="0"/>
            <w:sz w:val="20"/>
            <w:szCs w:val="20"/>
          </w:rPr>
          <w:t xml:space="preserve"> </w:t>
        </w:r>
        <w:r w:rsidRPr="000B398D">
          <w:rPr>
            <w:rStyle w:val="ab"/>
            <w:b w:val="0"/>
            <w:bCs w:val="0"/>
            <w:sz w:val="20"/>
            <w:szCs w:val="20"/>
          </w:rPr>
          <w:t>/</w:t>
        </w:r>
      </w:hyperlink>
      <w:r w:rsidRPr="000B398D">
        <w:rPr>
          <w:b w:val="0"/>
          <w:bCs w:val="0"/>
          <w:sz w:val="20"/>
          <w:szCs w:val="20"/>
        </w:rPr>
        <w:t xml:space="preserve"> (дата обращения 12.07.202</w:t>
      </w:r>
      <w:r>
        <w:rPr>
          <w:b w:val="0"/>
          <w:bCs w:val="0"/>
          <w:sz w:val="20"/>
          <w:szCs w:val="20"/>
        </w:rPr>
        <w:t>2</w:t>
      </w:r>
      <w:r w:rsidRPr="000B398D">
        <w:rPr>
          <w:b w:val="0"/>
          <w:bCs w:val="0"/>
          <w:sz w:val="20"/>
          <w:szCs w:val="20"/>
        </w:rPr>
        <w:t xml:space="preserve"> г.)</w:t>
      </w:r>
    </w:p>
  </w:footnote>
  <w:footnote w:id="2">
    <w:p w:rsidR="00923C4D" w:rsidRPr="000B398D" w:rsidRDefault="00923C4D" w:rsidP="00564085">
      <w:pPr>
        <w:pStyle w:val="a5"/>
        <w:jc w:val="both"/>
        <w:rPr>
          <w:rFonts w:ascii="Times New Roman" w:hAnsi="Times New Roman" w:cs="Times New Roman"/>
        </w:rPr>
      </w:pPr>
      <w:r w:rsidRPr="000B398D">
        <w:rPr>
          <w:rStyle w:val="a7"/>
          <w:rFonts w:ascii="Times New Roman" w:hAnsi="Times New Roman" w:cs="Times New Roman"/>
        </w:rPr>
        <w:footnoteRef/>
      </w:r>
      <w:r w:rsidRPr="000B398D">
        <w:rPr>
          <w:rFonts w:ascii="Times New Roman" w:hAnsi="Times New Roman" w:cs="Times New Roman"/>
        </w:rPr>
        <w:t xml:space="preserve"> </w:t>
      </w:r>
      <w:r w:rsidRPr="00905B47">
        <w:rPr>
          <w:rFonts w:ascii="Times New Roman" w:hAnsi="Times New Roman" w:cs="Times New Roman"/>
        </w:rPr>
        <w:t xml:space="preserve">Приказом </w:t>
      </w:r>
      <w:r>
        <w:rPr>
          <w:rFonts w:ascii="Times New Roman" w:hAnsi="Times New Roman" w:cs="Times New Roman"/>
        </w:rPr>
        <w:t>Министерства образования и науки Пермского края</w:t>
      </w:r>
      <w:r w:rsidRPr="00905B47">
        <w:rPr>
          <w:rFonts w:ascii="Times New Roman" w:hAnsi="Times New Roman" w:cs="Times New Roman"/>
        </w:rPr>
        <w:t xml:space="preserve"> № 26-01-06-1126 от 09.11.2021 г. «Об утверждении календарного плана-графика проведения мероприятий региональной системы оценки качества образования на территории Пермского края на 2021-2022 учебный год»</w:t>
      </w:r>
      <w:r>
        <w:rPr>
          <w:rFonts w:ascii="Times New Roman" w:hAnsi="Times New Roman" w:cs="Times New Roman"/>
        </w:rPr>
        <w:t>.</w:t>
      </w:r>
    </w:p>
  </w:footnote>
  <w:footnote w:id="3">
    <w:p w:rsidR="00923C4D" w:rsidRPr="000B398D" w:rsidRDefault="00923C4D" w:rsidP="00564085">
      <w:pPr>
        <w:pStyle w:val="a5"/>
        <w:jc w:val="both"/>
        <w:rPr>
          <w:rFonts w:ascii="Times New Roman" w:hAnsi="Times New Roman" w:cs="Times New Roman"/>
        </w:rPr>
      </w:pPr>
      <w:r w:rsidRPr="000B398D">
        <w:rPr>
          <w:rStyle w:val="a7"/>
          <w:rFonts w:ascii="Times New Roman" w:hAnsi="Times New Roman" w:cs="Times New Roman"/>
        </w:rPr>
        <w:footnoteRef/>
      </w:r>
      <w:r w:rsidRPr="000B398D">
        <w:rPr>
          <w:rFonts w:ascii="Times New Roman" w:hAnsi="Times New Roman" w:cs="Times New Roman"/>
        </w:rPr>
        <w:t xml:space="preserve"> Количество баллов, которое смогли набрать половина обучающихся, прошедших диагностику</w:t>
      </w:r>
    </w:p>
  </w:footnote>
  <w:footnote w:id="4">
    <w:p w:rsidR="00923C4D" w:rsidRPr="00D645A0" w:rsidRDefault="00923C4D" w:rsidP="00263DE3">
      <w:pPr>
        <w:pStyle w:val="a5"/>
        <w:jc w:val="both"/>
        <w:rPr>
          <w:rFonts w:ascii="Times New Roman" w:hAnsi="Times New Roman" w:cs="Times New Roman"/>
        </w:rPr>
      </w:pPr>
      <w:r>
        <w:rPr>
          <w:rStyle w:val="a7"/>
        </w:rPr>
        <w:footnoteRef/>
      </w:r>
      <w:r>
        <w:t xml:space="preserve"> </w:t>
      </w:r>
      <w:r w:rsidRPr="00D645A0">
        <w:rPr>
          <w:rFonts w:ascii="Times New Roman" w:hAnsi="Times New Roman" w:cs="Times New Roman"/>
        </w:rPr>
        <w:t>Моя будущая профессия. Тесты по профессиональной ориентации школьников. 10 – 1</w:t>
      </w:r>
      <w:r>
        <w:rPr>
          <w:rFonts w:ascii="Times New Roman" w:hAnsi="Times New Roman" w:cs="Times New Roman"/>
        </w:rPr>
        <w:t>1</w:t>
      </w:r>
      <w:r w:rsidRPr="00D645A0">
        <w:rPr>
          <w:rFonts w:ascii="Times New Roman" w:hAnsi="Times New Roman" w:cs="Times New Roman"/>
        </w:rPr>
        <w:t xml:space="preserve"> классы: учеб. пособие для общеобразоват. организаций / [К.Г. Кузнецов и др.]</w:t>
      </w:r>
      <w:r>
        <w:rPr>
          <w:rFonts w:ascii="Times New Roman" w:hAnsi="Times New Roman" w:cs="Times New Roman"/>
        </w:rPr>
        <w:t>. – 2-9 изд. – М.: Просвещение, 2019 – 96 с.</w:t>
      </w:r>
    </w:p>
  </w:footnote>
  <w:footnote w:id="5">
    <w:p w:rsidR="00923C4D" w:rsidRDefault="00923C4D" w:rsidP="00564085">
      <w:pPr>
        <w:pStyle w:val="1"/>
        <w:shd w:val="clear" w:color="auto" w:fill="FFFFFF"/>
        <w:spacing w:before="0" w:beforeAutospacing="0" w:after="0" w:afterAutospacing="0"/>
        <w:jc w:val="both"/>
      </w:pPr>
      <w:r w:rsidRPr="0035168B">
        <w:rPr>
          <w:rStyle w:val="a7"/>
          <w:rFonts w:eastAsiaTheme="minorEastAsia"/>
          <w:b w:val="0"/>
          <w:sz w:val="20"/>
          <w:szCs w:val="20"/>
        </w:rPr>
        <w:footnoteRef/>
      </w:r>
      <w:r w:rsidRPr="0035168B">
        <w:rPr>
          <w:b w:val="0"/>
          <w:sz w:val="20"/>
          <w:szCs w:val="20"/>
        </w:rPr>
        <w:t>П</w:t>
      </w:r>
      <w:r w:rsidRPr="00896969">
        <w:rPr>
          <w:b w:val="0"/>
          <w:sz w:val="20"/>
          <w:szCs w:val="20"/>
        </w:rPr>
        <w:t>риказ Минздравсоцразвития России от 12.04.2011 N 302н (ред. от 05.12.2014)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(Зарегистрировано в МинюстеРоссии21.10.2011 N 22111)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2765A"/>
    <w:multiLevelType w:val="hybridMultilevel"/>
    <w:tmpl w:val="904C5FEC"/>
    <w:lvl w:ilvl="0" w:tplc="0EA083F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D6195C"/>
    <w:multiLevelType w:val="hybridMultilevel"/>
    <w:tmpl w:val="0AA00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C80AF3"/>
    <w:multiLevelType w:val="hybridMultilevel"/>
    <w:tmpl w:val="09B822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5D3632D"/>
    <w:multiLevelType w:val="hybridMultilevel"/>
    <w:tmpl w:val="17382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B161B3"/>
    <w:multiLevelType w:val="hybridMultilevel"/>
    <w:tmpl w:val="B8484EEC"/>
    <w:lvl w:ilvl="0" w:tplc="B050A3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4085"/>
    <w:rsid w:val="000C63EA"/>
    <w:rsid w:val="001A3C4A"/>
    <w:rsid w:val="001C3134"/>
    <w:rsid w:val="00213D82"/>
    <w:rsid w:val="00224D30"/>
    <w:rsid w:val="00231421"/>
    <w:rsid w:val="00263DE3"/>
    <w:rsid w:val="003171AF"/>
    <w:rsid w:val="003D1106"/>
    <w:rsid w:val="003E13E8"/>
    <w:rsid w:val="003E5749"/>
    <w:rsid w:val="00433862"/>
    <w:rsid w:val="004476C7"/>
    <w:rsid w:val="00564085"/>
    <w:rsid w:val="00573772"/>
    <w:rsid w:val="005E6E34"/>
    <w:rsid w:val="00791F25"/>
    <w:rsid w:val="007B40F5"/>
    <w:rsid w:val="007E4EB5"/>
    <w:rsid w:val="008308C2"/>
    <w:rsid w:val="008409BA"/>
    <w:rsid w:val="0088171C"/>
    <w:rsid w:val="00905B47"/>
    <w:rsid w:val="00923C4D"/>
    <w:rsid w:val="00A62CCB"/>
    <w:rsid w:val="00A93272"/>
    <w:rsid w:val="00AC2B85"/>
    <w:rsid w:val="00C36F09"/>
    <w:rsid w:val="00CC22EF"/>
    <w:rsid w:val="00F44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5920"/>
  <w15:docId w15:val="{BEC9B965-B3A0-499B-BFC1-C0D84D32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085"/>
    <w:pPr>
      <w:ind w:firstLine="0"/>
    </w:pPr>
    <w:rPr>
      <w:rFonts w:eastAsiaTheme="minorEastAsia"/>
      <w:lang w:eastAsia="ru-RU"/>
    </w:rPr>
  </w:style>
  <w:style w:type="paragraph" w:styleId="1">
    <w:name w:val="heading 1"/>
    <w:basedOn w:val="a"/>
    <w:link w:val="10"/>
    <w:uiPriority w:val="9"/>
    <w:qFormat/>
    <w:rsid w:val="00564085"/>
    <w:pPr>
      <w:spacing w:before="100" w:beforeAutospacing="1" w:after="100" w:afterAutospacing="1"/>
      <w:jc w:val="left"/>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085"/>
    <w:rPr>
      <w:rFonts w:eastAsia="Times New Roman"/>
      <w:b/>
      <w:bCs/>
      <w:kern w:val="36"/>
      <w:sz w:val="48"/>
      <w:szCs w:val="48"/>
      <w:lang w:eastAsia="ru-RU"/>
    </w:rPr>
  </w:style>
  <w:style w:type="table" w:styleId="a3">
    <w:name w:val="Table Grid"/>
    <w:basedOn w:val="a1"/>
    <w:uiPriority w:val="59"/>
    <w:rsid w:val="00564085"/>
    <w:pPr>
      <w:ind w:firstLine="0"/>
      <w:jc w:val="left"/>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64085"/>
    <w:pPr>
      <w:spacing w:after="200" w:line="276" w:lineRule="auto"/>
      <w:ind w:left="720"/>
      <w:contextualSpacing/>
      <w:jc w:val="left"/>
    </w:pPr>
    <w:rPr>
      <w:rFonts w:asciiTheme="minorHAnsi" w:hAnsiTheme="minorHAnsi" w:cstheme="minorBidi"/>
      <w:sz w:val="22"/>
      <w:szCs w:val="22"/>
    </w:rPr>
  </w:style>
  <w:style w:type="paragraph" w:styleId="a5">
    <w:name w:val="footnote text"/>
    <w:basedOn w:val="a"/>
    <w:link w:val="a6"/>
    <w:uiPriority w:val="99"/>
    <w:semiHidden/>
    <w:unhideWhenUsed/>
    <w:rsid w:val="00564085"/>
    <w:pPr>
      <w:jc w:val="left"/>
    </w:pPr>
    <w:rPr>
      <w:rFonts w:asciiTheme="minorHAnsi" w:hAnsiTheme="minorHAnsi" w:cstheme="minorBidi"/>
      <w:sz w:val="20"/>
      <w:szCs w:val="20"/>
    </w:rPr>
  </w:style>
  <w:style w:type="character" w:customStyle="1" w:styleId="a6">
    <w:name w:val="Текст сноски Знак"/>
    <w:basedOn w:val="a0"/>
    <w:link w:val="a5"/>
    <w:uiPriority w:val="99"/>
    <w:semiHidden/>
    <w:rsid w:val="00564085"/>
    <w:rPr>
      <w:rFonts w:asciiTheme="minorHAnsi" w:eastAsiaTheme="minorEastAsia" w:hAnsiTheme="minorHAnsi" w:cstheme="minorBidi"/>
      <w:sz w:val="20"/>
      <w:szCs w:val="20"/>
      <w:lang w:eastAsia="ru-RU"/>
    </w:rPr>
  </w:style>
  <w:style w:type="character" w:styleId="a7">
    <w:name w:val="footnote reference"/>
    <w:basedOn w:val="a0"/>
    <w:uiPriority w:val="99"/>
    <w:semiHidden/>
    <w:unhideWhenUsed/>
    <w:rsid w:val="00564085"/>
    <w:rPr>
      <w:vertAlign w:val="superscript"/>
    </w:rPr>
  </w:style>
  <w:style w:type="paragraph" w:styleId="a8">
    <w:name w:val="footer"/>
    <w:basedOn w:val="a"/>
    <w:link w:val="a9"/>
    <w:uiPriority w:val="99"/>
    <w:unhideWhenUsed/>
    <w:rsid w:val="00564085"/>
    <w:pPr>
      <w:tabs>
        <w:tab w:val="center" w:pos="4677"/>
        <w:tab w:val="right" w:pos="9355"/>
      </w:tabs>
      <w:jc w:val="left"/>
    </w:pPr>
    <w:rPr>
      <w:rFonts w:asciiTheme="minorHAnsi" w:hAnsiTheme="minorHAnsi" w:cstheme="minorBidi"/>
      <w:sz w:val="22"/>
      <w:szCs w:val="22"/>
    </w:rPr>
  </w:style>
  <w:style w:type="character" w:customStyle="1" w:styleId="a9">
    <w:name w:val="Нижний колонтитул Знак"/>
    <w:basedOn w:val="a0"/>
    <w:link w:val="a8"/>
    <w:uiPriority w:val="99"/>
    <w:rsid w:val="00564085"/>
    <w:rPr>
      <w:rFonts w:asciiTheme="minorHAnsi" w:eastAsiaTheme="minorEastAsia" w:hAnsiTheme="minorHAnsi" w:cstheme="minorBidi"/>
      <w:sz w:val="22"/>
      <w:szCs w:val="22"/>
      <w:lang w:eastAsia="ru-RU"/>
    </w:rPr>
  </w:style>
  <w:style w:type="paragraph" w:styleId="aa">
    <w:name w:val="Normal (Web)"/>
    <w:basedOn w:val="a"/>
    <w:uiPriority w:val="99"/>
    <w:unhideWhenUsed/>
    <w:rsid w:val="00564085"/>
    <w:pPr>
      <w:spacing w:before="100" w:beforeAutospacing="1" w:after="100" w:afterAutospacing="1"/>
      <w:jc w:val="left"/>
    </w:pPr>
    <w:rPr>
      <w:rFonts w:eastAsia="Times New Roman"/>
      <w:sz w:val="24"/>
      <w:szCs w:val="24"/>
    </w:rPr>
  </w:style>
  <w:style w:type="paragraph" w:customStyle="1" w:styleId="leftmargin">
    <w:name w:val="left_margin"/>
    <w:basedOn w:val="a"/>
    <w:rsid w:val="00564085"/>
    <w:pPr>
      <w:spacing w:before="100" w:beforeAutospacing="1" w:after="100" w:afterAutospacing="1"/>
      <w:jc w:val="left"/>
    </w:pPr>
    <w:rPr>
      <w:rFonts w:eastAsia="Times New Roman"/>
      <w:sz w:val="24"/>
      <w:szCs w:val="24"/>
    </w:rPr>
  </w:style>
  <w:style w:type="character" w:styleId="ab">
    <w:name w:val="Hyperlink"/>
    <w:basedOn w:val="a0"/>
    <w:uiPriority w:val="99"/>
    <w:unhideWhenUsed/>
    <w:rsid w:val="00564085"/>
    <w:rPr>
      <w:color w:val="0000FF"/>
      <w:u w:val="single"/>
    </w:rPr>
  </w:style>
  <w:style w:type="paragraph" w:styleId="ac">
    <w:name w:val="Balloon Text"/>
    <w:basedOn w:val="a"/>
    <w:link w:val="ad"/>
    <w:uiPriority w:val="99"/>
    <w:semiHidden/>
    <w:unhideWhenUsed/>
    <w:rsid w:val="00564085"/>
    <w:rPr>
      <w:rFonts w:ascii="Tahoma" w:hAnsi="Tahoma" w:cs="Tahoma"/>
      <w:sz w:val="16"/>
      <w:szCs w:val="16"/>
    </w:rPr>
  </w:style>
  <w:style w:type="character" w:customStyle="1" w:styleId="ad">
    <w:name w:val="Текст выноски Знак"/>
    <w:basedOn w:val="a0"/>
    <w:link w:val="ac"/>
    <w:uiPriority w:val="99"/>
    <w:semiHidden/>
    <w:rsid w:val="0056408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6742">
      <w:bodyDiv w:val="1"/>
      <w:marLeft w:val="0"/>
      <w:marRight w:val="0"/>
      <w:marTop w:val="0"/>
      <w:marBottom w:val="0"/>
      <w:divBdr>
        <w:top w:val="none" w:sz="0" w:space="0" w:color="auto"/>
        <w:left w:val="none" w:sz="0" w:space="0" w:color="auto"/>
        <w:bottom w:val="none" w:sz="0" w:space="0" w:color="auto"/>
        <w:right w:val="none" w:sz="0" w:space="0" w:color="auto"/>
      </w:divBdr>
    </w:div>
    <w:div w:id="145359028">
      <w:bodyDiv w:val="1"/>
      <w:marLeft w:val="0"/>
      <w:marRight w:val="0"/>
      <w:marTop w:val="0"/>
      <w:marBottom w:val="0"/>
      <w:divBdr>
        <w:top w:val="none" w:sz="0" w:space="0" w:color="auto"/>
        <w:left w:val="none" w:sz="0" w:space="0" w:color="auto"/>
        <w:bottom w:val="none" w:sz="0" w:space="0" w:color="auto"/>
        <w:right w:val="none" w:sz="0" w:space="0" w:color="auto"/>
      </w:divBdr>
    </w:div>
    <w:div w:id="717167227">
      <w:bodyDiv w:val="1"/>
      <w:marLeft w:val="0"/>
      <w:marRight w:val="0"/>
      <w:marTop w:val="0"/>
      <w:marBottom w:val="0"/>
      <w:divBdr>
        <w:top w:val="none" w:sz="0" w:space="0" w:color="auto"/>
        <w:left w:val="none" w:sz="0" w:space="0" w:color="auto"/>
        <w:bottom w:val="none" w:sz="0" w:space="0" w:color="auto"/>
        <w:right w:val="none" w:sz="0" w:space="0" w:color="auto"/>
      </w:divBdr>
    </w:div>
    <w:div w:id="731654388">
      <w:bodyDiv w:val="1"/>
      <w:marLeft w:val="0"/>
      <w:marRight w:val="0"/>
      <w:marTop w:val="0"/>
      <w:marBottom w:val="0"/>
      <w:divBdr>
        <w:top w:val="none" w:sz="0" w:space="0" w:color="auto"/>
        <w:left w:val="none" w:sz="0" w:space="0" w:color="auto"/>
        <w:bottom w:val="none" w:sz="0" w:space="0" w:color="auto"/>
        <w:right w:val="none" w:sz="0" w:space="0" w:color="auto"/>
      </w:divBdr>
    </w:div>
    <w:div w:id="797836836">
      <w:bodyDiv w:val="1"/>
      <w:marLeft w:val="0"/>
      <w:marRight w:val="0"/>
      <w:marTop w:val="0"/>
      <w:marBottom w:val="0"/>
      <w:divBdr>
        <w:top w:val="none" w:sz="0" w:space="0" w:color="auto"/>
        <w:left w:val="none" w:sz="0" w:space="0" w:color="auto"/>
        <w:bottom w:val="none" w:sz="0" w:space="0" w:color="auto"/>
        <w:right w:val="none" w:sz="0" w:space="0" w:color="auto"/>
      </w:divBdr>
    </w:div>
    <w:div w:id="1598169379">
      <w:bodyDiv w:val="1"/>
      <w:marLeft w:val="0"/>
      <w:marRight w:val="0"/>
      <w:marTop w:val="0"/>
      <w:marBottom w:val="0"/>
      <w:divBdr>
        <w:top w:val="none" w:sz="0" w:space="0" w:color="auto"/>
        <w:left w:val="none" w:sz="0" w:space="0" w:color="auto"/>
        <w:bottom w:val="none" w:sz="0" w:space="0" w:color="auto"/>
        <w:right w:val="none" w:sz="0" w:space="0" w:color="auto"/>
      </w:divBdr>
    </w:div>
    <w:div w:id="1846477384">
      <w:bodyDiv w:val="1"/>
      <w:marLeft w:val="0"/>
      <w:marRight w:val="0"/>
      <w:marTop w:val="0"/>
      <w:marBottom w:val="0"/>
      <w:divBdr>
        <w:top w:val="none" w:sz="0" w:space="0" w:color="auto"/>
        <w:left w:val="none" w:sz="0" w:space="0" w:color="auto"/>
        <w:bottom w:val="none" w:sz="0" w:space="0" w:color="auto"/>
        <w:right w:val="none" w:sz="0" w:space="0" w:color="auto"/>
      </w:divBdr>
    </w:div>
    <w:div w:id="1989898590">
      <w:bodyDiv w:val="1"/>
      <w:marLeft w:val="0"/>
      <w:marRight w:val="0"/>
      <w:marTop w:val="0"/>
      <w:marBottom w:val="0"/>
      <w:divBdr>
        <w:top w:val="none" w:sz="0" w:space="0" w:color="auto"/>
        <w:left w:val="none" w:sz="0" w:space="0" w:color="auto"/>
        <w:bottom w:val="none" w:sz="0" w:space="0" w:color="auto"/>
        <w:right w:val="none" w:sz="0" w:space="0" w:color="auto"/>
      </w:divBdr>
    </w:div>
    <w:div w:id="201506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ed3ca74f26a1dc055a313991f66d2f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5394</Words>
  <Characters>30746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36068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Волегов</dc:creator>
  <cp:keywords/>
  <dc:description/>
  <cp:lastModifiedBy>Пользователь</cp:lastModifiedBy>
  <cp:revision>13</cp:revision>
  <dcterms:created xsi:type="dcterms:W3CDTF">2022-09-13T09:00:00Z</dcterms:created>
  <dcterms:modified xsi:type="dcterms:W3CDTF">2022-12-27T09:41:00Z</dcterms:modified>
</cp:coreProperties>
</file>